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00582803"/>
        <w:docPartObj>
          <w:docPartGallery w:val="Cover Pages"/>
          <w:docPartUnique/>
        </w:docPartObj>
      </w:sdtPr>
      <w:sdtEndPr/>
      <w:sdtContent>
        <w:p w:rsidR="00DC051D" w:rsidRDefault="00DC051D">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5="http://schemas.microsoft.com/office/word/2012/wordml">
                <w:pict>
                  <v:group w14:anchorId="23AB6B6D"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051D" w:rsidRDefault="00DC051D" w:rsidP="0096772B">
                                <w:pPr>
                                  <w:pStyle w:val="NoSpacing"/>
                                  <w:rPr>
                                    <w:color w:val="595959" w:themeColor="text1" w:themeTint="A6"/>
                                    <w:sz w:val="28"/>
                                    <w:szCs w:val="2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left:0;text-align:left;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rsidR="00DC051D" w:rsidRDefault="00DC051D" w:rsidP="0096772B">
                          <w:pPr>
                            <w:pStyle w:val="NoSpacing"/>
                            <w:rPr>
                              <w:color w:val="595959" w:themeColor="text1" w:themeTint="A6"/>
                              <w:sz w:val="28"/>
                              <w:szCs w:val="28"/>
                            </w:rPr>
                          </w:pP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4E5CB67A" wp14:editId="55D14242">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051D" w:rsidRDefault="0026329E">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C051D">
                                      <w:rPr>
                                        <w:caps/>
                                        <w:color w:val="4F81BD" w:themeColor="accent1"/>
                                        <w:sz w:val="64"/>
                                        <w:szCs w:val="64"/>
                                      </w:rPr>
                                      <w:t>Graduate Assistant and student worker manual</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DC051D" w:rsidRDefault="00DC051D">
                                    <w:pPr>
                                      <w:jc w:val="right"/>
                                      <w:rPr>
                                        <w:color w:val="404040" w:themeColor="text1" w:themeTint="BF"/>
                                        <w:sz w:val="36"/>
                                        <w:szCs w:val="36"/>
                                      </w:rPr>
                                    </w:pPr>
                                    <w:proofErr w:type="spellStart"/>
                                    <w:r>
                                      <w:rPr>
                                        <w:color w:val="404040" w:themeColor="text1" w:themeTint="BF"/>
                                        <w:sz w:val="36"/>
                                        <w:szCs w:val="36"/>
                                      </w:rPr>
                                      <w:t>Frazar</w:t>
                                    </w:r>
                                    <w:proofErr w:type="spellEnd"/>
                                    <w:r>
                                      <w:rPr>
                                        <w:color w:val="404040" w:themeColor="text1" w:themeTint="BF"/>
                                        <w:sz w:val="36"/>
                                        <w:szCs w:val="36"/>
                                      </w:rPr>
                                      <w:t xml:space="preserve"> Memorial Library</w:t>
                                    </w:r>
                                  </w:p>
                                </w:sdtContent>
                              </w:sdt>
                              <w:p w:rsidR="00805348" w:rsidRDefault="00805348">
                                <w:pPr>
                                  <w:jc w:val="right"/>
                                  <w:rPr>
                                    <w:color w:val="404040" w:themeColor="text1" w:themeTint="BF"/>
                                    <w:sz w:val="36"/>
                                    <w:szCs w:val="36"/>
                                  </w:rPr>
                                </w:pPr>
                                <w:r>
                                  <w:rPr>
                                    <w:color w:val="404040" w:themeColor="text1" w:themeTint="BF"/>
                                    <w:sz w:val="36"/>
                                    <w:szCs w:val="36"/>
                                  </w:rPr>
                                  <w:t>Approved: June 29, 2017</w:t>
                                </w:r>
                              </w:p>
                              <w:p w:rsidR="00805348" w:rsidRDefault="00805348">
                                <w:pPr>
                                  <w:jc w:val="right"/>
                                  <w:rPr>
                                    <w:smallCaps/>
                                    <w:color w:val="404040" w:themeColor="text1" w:themeTint="BF"/>
                                    <w:sz w:val="36"/>
                                    <w:szCs w:val="36"/>
                                  </w:rPr>
                                </w:pPr>
                                <w:r>
                                  <w:rPr>
                                    <w:color w:val="404040" w:themeColor="text1" w:themeTint="BF"/>
                                    <w:sz w:val="36"/>
                                    <w:szCs w:val="36"/>
                                  </w:rPr>
                                  <w:t xml:space="preserve">Updated: </w:t>
                                </w:r>
                                <w:r>
                                  <w:rPr>
                                    <w:color w:val="404040" w:themeColor="text1" w:themeTint="BF"/>
                                    <w:sz w:val="36"/>
                                    <w:szCs w:val="36"/>
                                  </w:rPr>
                                  <w:fldChar w:fldCharType="begin"/>
                                </w:r>
                                <w:r>
                                  <w:rPr>
                                    <w:color w:val="404040" w:themeColor="text1" w:themeTint="BF"/>
                                    <w:sz w:val="36"/>
                                    <w:szCs w:val="36"/>
                                  </w:rPr>
                                  <w:instrText xml:space="preserve"> DATE \@ "MMMM d, yyyy" </w:instrText>
                                </w:r>
                                <w:r>
                                  <w:rPr>
                                    <w:color w:val="404040" w:themeColor="text1" w:themeTint="BF"/>
                                    <w:sz w:val="36"/>
                                    <w:szCs w:val="36"/>
                                  </w:rPr>
                                  <w:fldChar w:fldCharType="separate"/>
                                </w:r>
                                <w:r>
                                  <w:rPr>
                                    <w:noProof/>
                                    <w:color w:val="404040" w:themeColor="text1" w:themeTint="BF"/>
                                    <w:sz w:val="36"/>
                                    <w:szCs w:val="36"/>
                                  </w:rPr>
                                  <w:t>July 13, 2018</w:t>
                                </w:r>
                                <w:r>
                                  <w:rPr>
                                    <w:color w:val="404040" w:themeColor="text1" w:themeTint="BF"/>
                                    <w:sz w:val="36"/>
                                    <w:szCs w:val="36"/>
                                  </w:rPr>
                                  <w:fldChar w:fldCharType="end"/>
                                </w:r>
                                <w:bookmarkStart w:id="0" w:name="_GoBack"/>
                                <w:bookmarkEnd w:id="0"/>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54" o:spid="_x0000_s1027" type="#_x0000_t202" style="position:absolute;left:0;text-align:left;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rsidR="00DC051D" w:rsidRDefault="0026329E">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C051D">
                                <w:rPr>
                                  <w:caps/>
                                  <w:color w:val="4F81BD" w:themeColor="accent1"/>
                                  <w:sz w:val="64"/>
                                  <w:szCs w:val="64"/>
                                </w:rPr>
                                <w:t>Graduate Assistant and student worker manual</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DC051D" w:rsidRDefault="00DC051D">
                              <w:pPr>
                                <w:jc w:val="right"/>
                                <w:rPr>
                                  <w:color w:val="404040" w:themeColor="text1" w:themeTint="BF"/>
                                  <w:sz w:val="36"/>
                                  <w:szCs w:val="36"/>
                                </w:rPr>
                              </w:pPr>
                              <w:proofErr w:type="spellStart"/>
                              <w:r>
                                <w:rPr>
                                  <w:color w:val="404040" w:themeColor="text1" w:themeTint="BF"/>
                                  <w:sz w:val="36"/>
                                  <w:szCs w:val="36"/>
                                </w:rPr>
                                <w:t>Frazar</w:t>
                              </w:r>
                              <w:proofErr w:type="spellEnd"/>
                              <w:r>
                                <w:rPr>
                                  <w:color w:val="404040" w:themeColor="text1" w:themeTint="BF"/>
                                  <w:sz w:val="36"/>
                                  <w:szCs w:val="36"/>
                                </w:rPr>
                                <w:t xml:space="preserve"> Memorial Library</w:t>
                              </w:r>
                            </w:p>
                          </w:sdtContent>
                        </w:sdt>
                        <w:p w:rsidR="00805348" w:rsidRDefault="00805348">
                          <w:pPr>
                            <w:jc w:val="right"/>
                            <w:rPr>
                              <w:color w:val="404040" w:themeColor="text1" w:themeTint="BF"/>
                              <w:sz w:val="36"/>
                              <w:szCs w:val="36"/>
                            </w:rPr>
                          </w:pPr>
                          <w:r>
                            <w:rPr>
                              <w:color w:val="404040" w:themeColor="text1" w:themeTint="BF"/>
                              <w:sz w:val="36"/>
                              <w:szCs w:val="36"/>
                            </w:rPr>
                            <w:t>Approved: June 29, 2017</w:t>
                          </w:r>
                        </w:p>
                        <w:p w:rsidR="00805348" w:rsidRDefault="00805348">
                          <w:pPr>
                            <w:jc w:val="right"/>
                            <w:rPr>
                              <w:smallCaps/>
                              <w:color w:val="404040" w:themeColor="text1" w:themeTint="BF"/>
                              <w:sz w:val="36"/>
                              <w:szCs w:val="36"/>
                            </w:rPr>
                          </w:pPr>
                          <w:r>
                            <w:rPr>
                              <w:color w:val="404040" w:themeColor="text1" w:themeTint="BF"/>
                              <w:sz w:val="36"/>
                              <w:szCs w:val="36"/>
                            </w:rPr>
                            <w:t xml:space="preserve">Updated: </w:t>
                          </w:r>
                          <w:r>
                            <w:rPr>
                              <w:color w:val="404040" w:themeColor="text1" w:themeTint="BF"/>
                              <w:sz w:val="36"/>
                              <w:szCs w:val="36"/>
                            </w:rPr>
                            <w:fldChar w:fldCharType="begin"/>
                          </w:r>
                          <w:r>
                            <w:rPr>
                              <w:color w:val="404040" w:themeColor="text1" w:themeTint="BF"/>
                              <w:sz w:val="36"/>
                              <w:szCs w:val="36"/>
                            </w:rPr>
                            <w:instrText xml:space="preserve"> DATE \@ "MMMM d, yyyy" </w:instrText>
                          </w:r>
                          <w:r>
                            <w:rPr>
                              <w:color w:val="404040" w:themeColor="text1" w:themeTint="BF"/>
                              <w:sz w:val="36"/>
                              <w:szCs w:val="36"/>
                            </w:rPr>
                            <w:fldChar w:fldCharType="separate"/>
                          </w:r>
                          <w:r>
                            <w:rPr>
                              <w:noProof/>
                              <w:color w:val="404040" w:themeColor="text1" w:themeTint="BF"/>
                              <w:sz w:val="36"/>
                              <w:szCs w:val="36"/>
                            </w:rPr>
                            <w:t>July 13, 2018</w:t>
                          </w:r>
                          <w:r>
                            <w:rPr>
                              <w:color w:val="404040" w:themeColor="text1" w:themeTint="BF"/>
                              <w:sz w:val="36"/>
                              <w:szCs w:val="36"/>
                            </w:rPr>
                            <w:fldChar w:fldCharType="end"/>
                          </w:r>
                          <w:bookmarkStart w:id="1" w:name="_GoBack"/>
                          <w:bookmarkEnd w:id="1"/>
                        </w:p>
                      </w:txbxContent>
                    </v:textbox>
                    <w10:wrap type="square" anchorx="page" anchory="page"/>
                  </v:shape>
                </w:pict>
              </mc:Fallback>
            </mc:AlternateContent>
          </w:r>
        </w:p>
        <w:p w:rsidR="00DC051D" w:rsidRDefault="0096772B">
          <w:pPr>
            <w:spacing w:before="0" w:after="200" w:line="276" w:lineRule="auto"/>
            <w:ind w:left="0" w:right="0" w:firstLine="0"/>
          </w:pPr>
          <w:r>
            <w:rPr>
              <w:noProof/>
            </w:rPr>
            <mc:AlternateContent>
              <mc:Choice Requires="wps">
                <w:drawing>
                  <wp:anchor distT="0" distB="0" distL="114300" distR="114300" simplePos="0" relativeHeight="251661312" behindDoc="0" locked="0" layoutInCell="1" allowOverlap="1" wp14:anchorId="08F5A094" wp14:editId="521E01B1">
                    <wp:simplePos x="0" y="0"/>
                    <wp:positionH relativeFrom="page">
                      <wp:posOffset>429260</wp:posOffset>
                    </wp:positionH>
                    <wp:positionV relativeFrom="page">
                      <wp:posOffset>8526780</wp:posOffset>
                    </wp:positionV>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051D" w:rsidRPr="00D55253" w:rsidRDefault="00DC051D" w:rsidP="00D55253">
                                <w:pPr>
                                  <w:pStyle w:val="NoSpacing"/>
                                  <w:rPr>
                                    <w:color w:val="4F81BD" w:themeColor="accent1"/>
                                    <w:sz w:val="26"/>
                                    <w:szCs w:val="26"/>
                                  </w:rPr>
                                </w:pPr>
                                <w:r w:rsidRPr="00D55253">
                                  <w:rPr>
                                    <w:color w:val="4F81BD" w:themeColor="accent1"/>
                                    <w:sz w:val="26"/>
                                    <w:szCs w:val="26"/>
                                  </w:rPr>
                                  <w:t xml:space="preserve">Shared by Public Services, </w:t>
                                </w:r>
                                <w:r w:rsidR="00D55253" w:rsidRPr="00D55253">
                                  <w:rPr>
                                    <w:color w:val="4F81BD" w:themeColor="accent1"/>
                                    <w:sz w:val="26"/>
                                    <w:szCs w:val="26"/>
                                  </w:rPr>
                                  <w:t>Acquisitions</w:t>
                                </w:r>
                                <w:r w:rsidRPr="00D55253">
                                  <w:rPr>
                                    <w:color w:val="4F81BD" w:themeColor="accent1"/>
                                    <w:sz w:val="26"/>
                                    <w:szCs w:val="26"/>
                                  </w:rPr>
                                  <w:t xml:space="preserve"> and Government I</w:t>
                                </w:r>
                                <w:r w:rsidR="00D55253" w:rsidRPr="00D55253">
                                  <w:rPr>
                                    <w:color w:val="4F81BD" w:themeColor="accent1"/>
                                    <w:sz w:val="26"/>
                                    <w:szCs w:val="26"/>
                                  </w:rPr>
                                  <w:t>n</w:t>
                                </w:r>
                                <w:r w:rsidRPr="00D55253">
                                  <w:rPr>
                                    <w:color w:val="4F81BD" w:themeColor="accent1"/>
                                    <w:sz w:val="26"/>
                                    <w:szCs w:val="26"/>
                                  </w:rPr>
                                  <w:t>formation</w:t>
                                </w:r>
                              </w:p>
                              <w:sdt>
                                <w:sdtPr>
                                  <w:rPr>
                                    <w:color w:val="595959" w:themeColor="text1" w:themeTint="A6"/>
                                    <w:sz w:val="26"/>
                                    <w:szCs w:val="26"/>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rsidR="00DC051D" w:rsidRDefault="00DC051D">
                                    <w:pPr>
                                      <w:pStyle w:val="NoSpacing"/>
                                      <w:jc w:val="right"/>
                                      <w:rPr>
                                        <w:color w:val="595959" w:themeColor="text1" w:themeTint="A6"/>
                                        <w:sz w:val="20"/>
                                        <w:szCs w:val="20"/>
                                      </w:rPr>
                                    </w:pPr>
                                    <w:r w:rsidRPr="00D55253">
                                      <w:rPr>
                                        <w:color w:val="595959" w:themeColor="text1" w:themeTint="A6"/>
                                        <w:sz w:val="26"/>
                                        <w:szCs w:val="26"/>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8" type="#_x0000_t202" style="position:absolute;margin-left:33.8pt;margin-top:671.4pt;width:8in;height:79.5pt;z-index:251661312;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tj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" filled="f" stroked="f" strokeweight=".5pt">
                    <v:textbox style="mso-fit-shape-to-text:t" inset="126pt,0,54pt,0">
                      <w:txbxContent>
                        <w:p w:rsidR="00DC051D" w:rsidRPr="00D55253" w:rsidRDefault="00DC051D" w:rsidP="00D55253">
                          <w:pPr>
                            <w:pStyle w:val="NoSpacing"/>
                            <w:rPr>
                              <w:color w:val="4F81BD" w:themeColor="accent1"/>
                              <w:sz w:val="26"/>
                              <w:szCs w:val="26"/>
                            </w:rPr>
                          </w:pPr>
                          <w:r w:rsidRPr="00D55253">
                            <w:rPr>
                              <w:color w:val="4F81BD" w:themeColor="accent1"/>
                              <w:sz w:val="26"/>
                              <w:szCs w:val="26"/>
                            </w:rPr>
                            <w:t xml:space="preserve">Shared by Public Services, </w:t>
                          </w:r>
                          <w:r w:rsidR="00D55253" w:rsidRPr="00D55253">
                            <w:rPr>
                              <w:color w:val="4F81BD" w:themeColor="accent1"/>
                              <w:sz w:val="26"/>
                              <w:szCs w:val="26"/>
                            </w:rPr>
                            <w:t>Acquisitions</w:t>
                          </w:r>
                          <w:r w:rsidRPr="00D55253">
                            <w:rPr>
                              <w:color w:val="4F81BD" w:themeColor="accent1"/>
                              <w:sz w:val="26"/>
                              <w:szCs w:val="26"/>
                            </w:rPr>
                            <w:t xml:space="preserve"> and Government I</w:t>
                          </w:r>
                          <w:r w:rsidR="00D55253" w:rsidRPr="00D55253">
                            <w:rPr>
                              <w:color w:val="4F81BD" w:themeColor="accent1"/>
                              <w:sz w:val="26"/>
                              <w:szCs w:val="26"/>
                            </w:rPr>
                            <w:t>n</w:t>
                          </w:r>
                          <w:r w:rsidRPr="00D55253">
                            <w:rPr>
                              <w:color w:val="4F81BD" w:themeColor="accent1"/>
                              <w:sz w:val="26"/>
                              <w:szCs w:val="26"/>
                            </w:rPr>
                            <w:t>formation</w:t>
                          </w:r>
                        </w:p>
                        <w:sdt>
                          <w:sdtPr>
                            <w:rPr>
                              <w:color w:val="595959" w:themeColor="text1" w:themeTint="A6"/>
                              <w:sz w:val="26"/>
                              <w:szCs w:val="26"/>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rsidR="00DC051D" w:rsidRDefault="00DC051D">
                              <w:pPr>
                                <w:pStyle w:val="NoSpacing"/>
                                <w:jc w:val="right"/>
                                <w:rPr>
                                  <w:color w:val="595959" w:themeColor="text1" w:themeTint="A6"/>
                                  <w:sz w:val="20"/>
                                  <w:szCs w:val="20"/>
                                </w:rPr>
                              </w:pPr>
                              <w:r w:rsidRPr="00D55253">
                                <w:rPr>
                                  <w:color w:val="595959" w:themeColor="text1" w:themeTint="A6"/>
                                  <w:sz w:val="26"/>
                                  <w:szCs w:val="26"/>
                                </w:rPr>
                                <w:t xml:space="preserve">     </w:t>
                              </w:r>
                            </w:p>
                          </w:sdtContent>
                        </w:sdt>
                      </w:txbxContent>
                    </v:textbox>
                    <w10:wrap type="square" anchorx="page" anchory="page"/>
                  </v:shape>
                </w:pict>
              </mc:Fallback>
            </mc:AlternateContent>
          </w:r>
          <w:r w:rsidR="00DC051D">
            <w:br w:type="page"/>
          </w:r>
        </w:p>
      </w:sdtContent>
    </w:sdt>
    <w:sdt>
      <w:sdtPr>
        <w:rPr>
          <w:rFonts w:ascii="Times New Roman" w:eastAsia="Times New Roman" w:hAnsi="Times New Roman" w:cs="Times New Roman"/>
          <w:color w:val="000000"/>
          <w:sz w:val="24"/>
          <w:szCs w:val="24"/>
          <w:shd w:val="solid" w:color="FFFFFF" w:fill="FFFFFF"/>
        </w:rPr>
        <w:id w:val="-1367676687"/>
        <w:docPartObj>
          <w:docPartGallery w:val="Table of Contents"/>
          <w:docPartUnique/>
        </w:docPartObj>
      </w:sdtPr>
      <w:sdtEndPr>
        <w:rPr>
          <w:b/>
          <w:bCs/>
          <w:noProof/>
        </w:rPr>
      </w:sdtEndPr>
      <w:sdtContent>
        <w:p w:rsidR="000F3820" w:rsidRDefault="000F3820" w:rsidP="002E130C">
          <w:pPr>
            <w:pStyle w:val="TOCHeading"/>
          </w:pPr>
          <w:r>
            <w:t>Contents</w:t>
          </w:r>
        </w:p>
        <w:p w:rsidR="00BA6864" w:rsidRDefault="000F3820">
          <w:pPr>
            <w:pStyle w:val="TOC1"/>
            <w:tabs>
              <w:tab w:val="right" w:leader="dot" w:pos="10790"/>
            </w:tabs>
            <w:rPr>
              <w:rFonts w:asciiTheme="minorHAnsi" w:eastAsiaTheme="minorEastAsia" w:hAnsiTheme="minorHAnsi" w:cstheme="minorBidi"/>
              <w:noProof/>
              <w:color w:val="auto"/>
              <w:sz w:val="22"/>
              <w:szCs w:val="22"/>
              <w:shd w:val="clear" w:color="auto" w:fill="auto"/>
            </w:rPr>
          </w:pPr>
          <w:r>
            <w:fldChar w:fldCharType="begin"/>
          </w:r>
          <w:r>
            <w:instrText xml:space="preserve"> TOC \o "1-3" \h \z \u </w:instrText>
          </w:r>
          <w:r>
            <w:fldChar w:fldCharType="separate"/>
          </w:r>
          <w:hyperlink w:anchor="_Toc484438302" w:history="1">
            <w:r w:rsidR="00BA6864" w:rsidRPr="00212DBF">
              <w:rPr>
                <w:rStyle w:val="Hyperlink"/>
                <w:noProof/>
              </w:rPr>
              <w:t>EMERGENCY PROCEDURES AND SAFETY INFORMATION</w:t>
            </w:r>
            <w:r w:rsidR="00BA6864">
              <w:rPr>
                <w:noProof/>
                <w:webHidden/>
              </w:rPr>
              <w:tab/>
            </w:r>
            <w:r w:rsidR="00BA6864">
              <w:rPr>
                <w:noProof/>
                <w:webHidden/>
              </w:rPr>
              <w:fldChar w:fldCharType="begin"/>
            </w:r>
            <w:r w:rsidR="00BA6864">
              <w:rPr>
                <w:noProof/>
                <w:webHidden/>
              </w:rPr>
              <w:instrText xml:space="preserve"> PAGEREF _Toc484438302 \h </w:instrText>
            </w:r>
            <w:r w:rsidR="00BA6864">
              <w:rPr>
                <w:noProof/>
                <w:webHidden/>
              </w:rPr>
            </w:r>
            <w:r w:rsidR="00BA6864">
              <w:rPr>
                <w:noProof/>
                <w:webHidden/>
              </w:rPr>
              <w:fldChar w:fldCharType="separate"/>
            </w:r>
            <w:r w:rsidR="005F3022">
              <w:rPr>
                <w:noProof/>
                <w:webHidden/>
              </w:rPr>
              <w:t>2</w:t>
            </w:r>
            <w:r w:rsidR="00BA6864">
              <w:rPr>
                <w:noProof/>
                <w:webHidden/>
              </w:rPr>
              <w:fldChar w:fldCharType="end"/>
            </w:r>
          </w:hyperlink>
        </w:p>
        <w:p w:rsidR="00BA6864" w:rsidRDefault="0026329E">
          <w:pPr>
            <w:pStyle w:val="TOC1"/>
            <w:tabs>
              <w:tab w:val="right" w:leader="dot" w:pos="10790"/>
            </w:tabs>
            <w:rPr>
              <w:rFonts w:asciiTheme="minorHAnsi" w:eastAsiaTheme="minorEastAsia" w:hAnsiTheme="minorHAnsi" w:cstheme="minorBidi"/>
              <w:noProof/>
              <w:color w:val="auto"/>
              <w:sz w:val="22"/>
              <w:szCs w:val="22"/>
              <w:shd w:val="clear" w:color="auto" w:fill="auto"/>
            </w:rPr>
          </w:pPr>
          <w:hyperlink w:anchor="_Toc484438303" w:history="1">
            <w:r w:rsidR="00BA6864" w:rsidRPr="00212DBF">
              <w:rPr>
                <w:rStyle w:val="Hyperlink"/>
                <w:noProof/>
              </w:rPr>
              <w:t>GENERAL POLICIES</w:t>
            </w:r>
            <w:r w:rsidR="00BA6864">
              <w:rPr>
                <w:noProof/>
                <w:webHidden/>
              </w:rPr>
              <w:tab/>
            </w:r>
            <w:r w:rsidR="00BA6864">
              <w:rPr>
                <w:noProof/>
                <w:webHidden/>
              </w:rPr>
              <w:fldChar w:fldCharType="begin"/>
            </w:r>
            <w:r w:rsidR="00BA6864">
              <w:rPr>
                <w:noProof/>
                <w:webHidden/>
              </w:rPr>
              <w:instrText xml:space="preserve"> PAGEREF _Toc484438303 \h </w:instrText>
            </w:r>
            <w:r w:rsidR="00BA6864">
              <w:rPr>
                <w:noProof/>
                <w:webHidden/>
              </w:rPr>
            </w:r>
            <w:r w:rsidR="00BA6864">
              <w:rPr>
                <w:noProof/>
                <w:webHidden/>
              </w:rPr>
              <w:fldChar w:fldCharType="separate"/>
            </w:r>
            <w:r w:rsidR="005F3022">
              <w:rPr>
                <w:noProof/>
                <w:webHidden/>
              </w:rPr>
              <w:t>2</w:t>
            </w:r>
            <w:r w:rsidR="00BA6864">
              <w:rPr>
                <w:noProof/>
                <w:webHidden/>
              </w:rPr>
              <w:fldChar w:fldCharType="end"/>
            </w:r>
          </w:hyperlink>
        </w:p>
        <w:p w:rsidR="00BA6864" w:rsidRDefault="0026329E">
          <w:pPr>
            <w:pStyle w:val="TOC2"/>
            <w:tabs>
              <w:tab w:val="right" w:leader="dot" w:pos="10790"/>
            </w:tabs>
            <w:rPr>
              <w:rFonts w:asciiTheme="minorHAnsi" w:eastAsiaTheme="minorEastAsia" w:hAnsiTheme="minorHAnsi" w:cstheme="minorBidi"/>
              <w:noProof/>
              <w:color w:val="auto"/>
              <w:sz w:val="22"/>
              <w:szCs w:val="22"/>
              <w:shd w:val="clear" w:color="auto" w:fill="auto"/>
            </w:rPr>
          </w:pPr>
          <w:hyperlink w:anchor="_Toc484438304" w:history="1">
            <w:r w:rsidR="00BA6864" w:rsidRPr="00212DBF">
              <w:rPr>
                <w:rStyle w:val="Hyperlink"/>
                <w:noProof/>
              </w:rPr>
              <w:t>GENERAL DUTIES</w:t>
            </w:r>
            <w:r w:rsidR="00BA6864">
              <w:rPr>
                <w:noProof/>
                <w:webHidden/>
              </w:rPr>
              <w:tab/>
            </w:r>
            <w:r w:rsidR="00BA6864">
              <w:rPr>
                <w:noProof/>
                <w:webHidden/>
              </w:rPr>
              <w:fldChar w:fldCharType="begin"/>
            </w:r>
            <w:r w:rsidR="00BA6864">
              <w:rPr>
                <w:noProof/>
                <w:webHidden/>
              </w:rPr>
              <w:instrText xml:space="preserve"> PAGEREF _Toc484438304 \h </w:instrText>
            </w:r>
            <w:r w:rsidR="00BA6864">
              <w:rPr>
                <w:noProof/>
                <w:webHidden/>
              </w:rPr>
            </w:r>
            <w:r w:rsidR="00BA6864">
              <w:rPr>
                <w:noProof/>
                <w:webHidden/>
              </w:rPr>
              <w:fldChar w:fldCharType="separate"/>
            </w:r>
            <w:r w:rsidR="005F3022">
              <w:rPr>
                <w:noProof/>
                <w:webHidden/>
              </w:rPr>
              <w:t>2</w:t>
            </w:r>
            <w:r w:rsidR="00BA6864">
              <w:rPr>
                <w:noProof/>
                <w:webHidden/>
              </w:rPr>
              <w:fldChar w:fldCharType="end"/>
            </w:r>
          </w:hyperlink>
        </w:p>
        <w:p w:rsidR="00BA6864" w:rsidRDefault="0026329E">
          <w:pPr>
            <w:pStyle w:val="TOC2"/>
            <w:tabs>
              <w:tab w:val="right" w:leader="dot" w:pos="10790"/>
            </w:tabs>
            <w:rPr>
              <w:rFonts w:asciiTheme="minorHAnsi" w:eastAsiaTheme="minorEastAsia" w:hAnsiTheme="minorHAnsi" w:cstheme="minorBidi"/>
              <w:noProof/>
              <w:color w:val="auto"/>
              <w:sz w:val="22"/>
              <w:szCs w:val="22"/>
              <w:shd w:val="clear" w:color="auto" w:fill="auto"/>
            </w:rPr>
          </w:pPr>
          <w:hyperlink w:anchor="_Toc484438305" w:history="1">
            <w:r w:rsidR="00BA6864" w:rsidRPr="00212DBF">
              <w:rPr>
                <w:rStyle w:val="Hyperlink"/>
                <w:noProof/>
              </w:rPr>
              <w:t>Breaks</w:t>
            </w:r>
            <w:r w:rsidR="00BA6864">
              <w:rPr>
                <w:noProof/>
                <w:webHidden/>
              </w:rPr>
              <w:tab/>
            </w:r>
            <w:r w:rsidR="00BA6864">
              <w:rPr>
                <w:noProof/>
                <w:webHidden/>
              </w:rPr>
              <w:fldChar w:fldCharType="begin"/>
            </w:r>
            <w:r w:rsidR="00BA6864">
              <w:rPr>
                <w:noProof/>
                <w:webHidden/>
              </w:rPr>
              <w:instrText xml:space="preserve"> PAGEREF _Toc484438305 \h </w:instrText>
            </w:r>
            <w:r w:rsidR="00BA6864">
              <w:rPr>
                <w:noProof/>
                <w:webHidden/>
              </w:rPr>
            </w:r>
            <w:r w:rsidR="00BA6864">
              <w:rPr>
                <w:noProof/>
                <w:webHidden/>
              </w:rPr>
              <w:fldChar w:fldCharType="separate"/>
            </w:r>
            <w:r w:rsidR="005F3022">
              <w:rPr>
                <w:noProof/>
                <w:webHidden/>
              </w:rPr>
              <w:t>2</w:t>
            </w:r>
            <w:r w:rsidR="00BA6864">
              <w:rPr>
                <w:noProof/>
                <w:webHidden/>
              </w:rPr>
              <w:fldChar w:fldCharType="end"/>
            </w:r>
          </w:hyperlink>
        </w:p>
        <w:p w:rsidR="00BA6864" w:rsidRDefault="0026329E">
          <w:pPr>
            <w:pStyle w:val="TOC2"/>
            <w:tabs>
              <w:tab w:val="right" w:leader="dot" w:pos="10790"/>
            </w:tabs>
            <w:rPr>
              <w:rFonts w:asciiTheme="minorHAnsi" w:eastAsiaTheme="minorEastAsia" w:hAnsiTheme="minorHAnsi" w:cstheme="minorBidi"/>
              <w:noProof/>
              <w:color w:val="auto"/>
              <w:sz w:val="22"/>
              <w:szCs w:val="22"/>
              <w:shd w:val="clear" w:color="auto" w:fill="auto"/>
            </w:rPr>
          </w:pPr>
          <w:hyperlink w:anchor="_Toc484438306" w:history="1">
            <w:r w:rsidR="00BA6864" w:rsidRPr="00212DBF">
              <w:rPr>
                <w:rStyle w:val="Hyperlink"/>
                <w:noProof/>
              </w:rPr>
              <w:t>Cell Phones</w:t>
            </w:r>
            <w:r w:rsidR="00BA6864">
              <w:rPr>
                <w:noProof/>
                <w:webHidden/>
              </w:rPr>
              <w:tab/>
            </w:r>
            <w:r w:rsidR="00BA6864">
              <w:rPr>
                <w:noProof/>
                <w:webHidden/>
              </w:rPr>
              <w:fldChar w:fldCharType="begin"/>
            </w:r>
            <w:r w:rsidR="00BA6864">
              <w:rPr>
                <w:noProof/>
                <w:webHidden/>
              </w:rPr>
              <w:instrText xml:space="preserve"> PAGEREF _Toc484438306 \h </w:instrText>
            </w:r>
            <w:r w:rsidR="00BA6864">
              <w:rPr>
                <w:noProof/>
                <w:webHidden/>
              </w:rPr>
            </w:r>
            <w:r w:rsidR="00BA6864">
              <w:rPr>
                <w:noProof/>
                <w:webHidden/>
              </w:rPr>
              <w:fldChar w:fldCharType="separate"/>
            </w:r>
            <w:r w:rsidR="005F3022">
              <w:rPr>
                <w:noProof/>
                <w:webHidden/>
              </w:rPr>
              <w:t>2</w:t>
            </w:r>
            <w:r w:rsidR="00BA6864">
              <w:rPr>
                <w:noProof/>
                <w:webHidden/>
              </w:rPr>
              <w:fldChar w:fldCharType="end"/>
            </w:r>
          </w:hyperlink>
        </w:p>
        <w:p w:rsidR="00BA6864" w:rsidRDefault="0026329E">
          <w:pPr>
            <w:pStyle w:val="TOC2"/>
            <w:tabs>
              <w:tab w:val="right" w:leader="dot" w:pos="10790"/>
            </w:tabs>
            <w:rPr>
              <w:rFonts w:asciiTheme="minorHAnsi" w:eastAsiaTheme="minorEastAsia" w:hAnsiTheme="minorHAnsi" w:cstheme="minorBidi"/>
              <w:noProof/>
              <w:color w:val="auto"/>
              <w:sz w:val="22"/>
              <w:szCs w:val="22"/>
              <w:shd w:val="clear" w:color="auto" w:fill="auto"/>
            </w:rPr>
          </w:pPr>
          <w:hyperlink w:anchor="_Toc484438307" w:history="1">
            <w:r w:rsidR="00BA6864" w:rsidRPr="00212DBF">
              <w:rPr>
                <w:rStyle w:val="Hyperlink"/>
                <w:noProof/>
              </w:rPr>
              <w:t>Computers</w:t>
            </w:r>
            <w:r w:rsidR="00BA6864">
              <w:rPr>
                <w:noProof/>
                <w:webHidden/>
              </w:rPr>
              <w:tab/>
            </w:r>
            <w:r w:rsidR="00BA6864">
              <w:rPr>
                <w:noProof/>
                <w:webHidden/>
              </w:rPr>
              <w:fldChar w:fldCharType="begin"/>
            </w:r>
            <w:r w:rsidR="00BA6864">
              <w:rPr>
                <w:noProof/>
                <w:webHidden/>
              </w:rPr>
              <w:instrText xml:space="preserve"> PAGEREF _Toc484438307 \h </w:instrText>
            </w:r>
            <w:r w:rsidR="00BA6864">
              <w:rPr>
                <w:noProof/>
                <w:webHidden/>
              </w:rPr>
            </w:r>
            <w:r w:rsidR="00BA6864">
              <w:rPr>
                <w:noProof/>
                <w:webHidden/>
              </w:rPr>
              <w:fldChar w:fldCharType="separate"/>
            </w:r>
            <w:r w:rsidR="005F3022">
              <w:rPr>
                <w:noProof/>
                <w:webHidden/>
              </w:rPr>
              <w:t>3</w:t>
            </w:r>
            <w:r w:rsidR="00BA6864">
              <w:rPr>
                <w:noProof/>
                <w:webHidden/>
              </w:rPr>
              <w:fldChar w:fldCharType="end"/>
            </w:r>
          </w:hyperlink>
        </w:p>
        <w:p w:rsidR="00BA6864" w:rsidRDefault="0026329E">
          <w:pPr>
            <w:pStyle w:val="TOC2"/>
            <w:tabs>
              <w:tab w:val="right" w:leader="dot" w:pos="10790"/>
            </w:tabs>
            <w:rPr>
              <w:rFonts w:asciiTheme="minorHAnsi" w:eastAsiaTheme="minorEastAsia" w:hAnsiTheme="minorHAnsi" w:cstheme="minorBidi"/>
              <w:noProof/>
              <w:color w:val="auto"/>
              <w:sz w:val="22"/>
              <w:szCs w:val="22"/>
              <w:shd w:val="clear" w:color="auto" w:fill="auto"/>
            </w:rPr>
          </w:pPr>
          <w:hyperlink w:anchor="_Toc484438308" w:history="1">
            <w:r w:rsidR="00BA6864" w:rsidRPr="00212DBF">
              <w:rPr>
                <w:rStyle w:val="Hyperlink"/>
                <w:noProof/>
              </w:rPr>
              <w:t>Dress</w:t>
            </w:r>
            <w:r w:rsidR="00BA6864">
              <w:rPr>
                <w:noProof/>
                <w:webHidden/>
              </w:rPr>
              <w:tab/>
            </w:r>
            <w:r w:rsidR="00BA6864">
              <w:rPr>
                <w:noProof/>
                <w:webHidden/>
              </w:rPr>
              <w:fldChar w:fldCharType="begin"/>
            </w:r>
            <w:r w:rsidR="00BA6864">
              <w:rPr>
                <w:noProof/>
                <w:webHidden/>
              </w:rPr>
              <w:instrText xml:space="preserve"> PAGEREF _Toc484438308 \h </w:instrText>
            </w:r>
            <w:r w:rsidR="00BA6864">
              <w:rPr>
                <w:noProof/>
                <w:webHidden/>
              </w:rPr>
            </w:r>
            <w:r w:rsidR="00BA6864">
              <w:rPr>
                <w:noProof/>
                <w:webHidden/>
              </w:rPr>
              <w:fldChar w:fldCharType="separate"/>
            </w:r>
            <w:r w:rsidR="005F3022">
              <w:rPr>
                <w:noProof/>
                <w:webHidden/>
              </w:rPr>
              <w:t>3</w:t>
            </w:r>
            <w:r w:rsidR="00BA6864">
              <w:rPr>
                <w:noProof/>
                <w:webHidden/>
              </w:rPr>
              <w:fldChar w:fldCharType="end"/>
            </w:r>
          </w:hyperlink>
        </w:p>
        <w:p w:rsidR="00BA6864" w:rsidRDefault="0026329E">
          <w:pPr>
            <w:pStyle w:val="TOC2"/>
            <w:tabs>
              <w:tab w:val="right" w:leader="dot" w:pos="10790"/>
            </w:tabs>
            <w:rPr>
              <w:rFonts w:asciiTheme="minorHAnsi" w:eastAsiaTheme="minorEastAsia" w:hAnsiTheme="minorHAnsi" w:cstheme="minorBidi"/>
              <w:noProof/>
              <w:color w:val="auto"/>
              <w:sz w:val="22"/>
              <w:szCs w:val="22"/>
              <w:shd w:val="clear" w:color="auto" w:fill="auto"/>
            </w:rPr>
          </w:pPr>
          <w:hyperlink w:anchor="_Toc484438309" w:history="1">
            <w:r w:rsidR="00BA6864" w:rsidRPr="00212DBF">
              <w:rPr>
                <w:rStyle w:val="Hyperlink"/>
                <w:noProof/>
              </w:rPr>
              <w:t>Food/Drinks</w:t>
            </w:r>
            <w:r w:rsidR="00BA6864">
              <w:rPr>
                <w:noProof/>
                <w:webHidden/>
              </w:rPr>
              <w:tab/>
            </w:r>
            <w:r w:rsidR="00BA6864">
              <w:rPr>
                <w:noProof/>
                <w:webHidden/>
              </w:rPr>
              <w:fldChar w:fldCharType="begin"/>
            </w:r>
            <w:r w:rsidR="00BA6864">
              <w:rPr>
                <w:noProof/>
                <w:webHidden/>
              </w:rPr>
              <w:instrText xml:space="preserve"> PAGEREF _Toc484438309 \h </w:instrText>
            </w:r>
            <w:r w:rsidR="00BA6864">
              <w:rPr>
                <w:noProof/>
                <w:webHidden/>
              </w:rPr>
            </w:r>
            <w:r w:rsidR="00BA6864">
              <w:rPr>
                <w:noProof/>
                <w:webHidden/>
              </w:rPr>
              <w:fldChar w:fldCharType="separate"/>
            </w:r>
            <w:r w:rsidR="005F3022">
              <w:rPr>
                <w:noProof/>
                <w:webHidden/>
              </w:rPr>
              <w:t>3</w:t>
            </w:r>
            <w:r w:rsidR="00BA6864">
              <w:rPr>
                <w:noProof/>
                <w:webHidden/>
              </w:rPr>
              <w:fldChar w:fldCharType="end"/>
            </w:r>
          </w:hyperlink>
        </w:p>
        <w:p w:rsidR="00BA6864" w:rsidRDefault="0026329E">
          <w:pPr>
            <w:pStyle w:val="TOC2"/>
            <w:tabs>
              <w:tab w:val="right" w:leader="dot" w:pos="10790"/>
            </w:tabs>
            <w:rPr>
              <w:rFonts w:asciiTheme="minorHAnsi" w:eastAsiaTheme="minorEastAsia" w:hAnsiTheme="minorHAnsi" w:cstheme="minorBidi"/>
              <w:noProof/>
              <w:color w:val="auto"/>
              <w:sz w:val="22"/>
              <w:szCs w:val="22"/>
              <w:shd w:val="clear" w:color="auto" w:fill="auto"/>
            </w:rPr>
          </w:pPr>
          <w:hyperlink w:anchor="_Toc484438310" w:history="1">
            <w:r w:rsidR="00BA6864" w:rsidRPr="00212DBF">
              <w:rPr>
                <w:rStyle w:val="Hyperlink"/>
                <w:noProof/>
              </w:rPr>
              <w:t>Problem Patrons</w:t>
            </w:r>
            <w:r w:rsidR="00BA6864">
              <w:rPr>
                <w:noProof/>
                <w:webHidden/>
              </w:rPr>
              <w:tab/>
            </w:r>
            <w:r w:rsidR="00BA6864">
              <w:rPr>
                <w:noProof/>
                <w:webHidden/>
              </w:rPr>
              <w:fldChar w:fldCharType="begin"/>
            </w:r>
            <w:r w:rsidR="00BA6864">
              <w:rPr>
                <w:noProof/>
                <w:webHidden/>
              </w:rPr>
              <w:instrText xml:space="preserve"> PAGEREF _Toc484438310 \h </w:instrText>
            </w:r>
            <w:r w:rsidR="00BA6864">
              <w:rPr>
                <w:noProof/>
                <w:webHidden/>
              </w:rPr>
            </w:r>
            <w:r w:rsidR="00BA6864">
              <w:rPr>
                <w:noProof/>
                <w:webHidden/>
              </w:rPr>
              <w:fldChar w:fldCharType="separate"/>
            </w:r>
            <w:r w:rsidR="005F3022">
              <w:rPr>
                <w:noProof/>
                <w:webHidden/>
              </w:rPr>
              <w:t>3</w:t>
            </w:r>
            <w:r w:rsidR="00BA6864">
              <w:rPr>
                <w:noProof/>
                <w:webHidden/>
              </w:rPr>
              <w:fldChar w:fldCharType="end"/>
            </w:r>
          </w:hyperlink>
        </w:p>
        <w:p w:rsidR="00BA6864" w:rsidRDefault="0026329E">
          <w:pPr>
            <w:pStyle w:val="TOC2"/>
            <w:tabs>
              <w:tab w:val="right" w:leader="dot" w:pos="10790"/>
            </w:tabs>
            <w:rPr>
              <w:rFonts w:asciiTheme="minorHAnsi" w:eastAsiaTheme="minorEastAsia" w:hAnsiTheme="minorHAnsi" w:cstheme="minorBidi"/>
              <w:noProof/>
              <w:color w:val="auto"/>
              <w:sz w:val="22"/>
              <w:szCs w:val="22"/>
              <w:shd w:val="clear" w:color="auto" w:fill="auto"/>
            </w:rPr>
          </w:pPr>
          <w:hyperlink w:anchor="_Toc484438311" w:history="1">
            <w:r w:rsidR="00BA6864" w:rsidRPr="00212DBF">
              <w:rPr>
                <w:rStyle w:val="Hyperlink"/>
                <w:noProof/>
              </w:rPr>
              <w:t>Student Workers</w:t>
            </w:r>
            <w:r w:rsidR="00BA6864">
              <w:rPr>
                <w:noProof/>
                <w:webHidden/>
              </w:rPr>
              <w:tab/>
            </w:r>
            <w:r w:rsidR="00BA6864">
              <w:rPr>
                <w:noProof/>
                <w:webHidden/>
              </w:rPr>
              <w:fldChar w:fldCharType="begin"/>
            </w:r>
            <w:r w:rsidR="00BA6864">
              <w:rPr>
                <w:noProof/>
                <w:webHidden/>
              </w:rPr>
              <w:instrText xml:space="preserve"> PAGEREF _Toc484438311 \h </w:instrText>
            </w:r>
            <w:r w:rsidR="00BA6864">
              <w:rPr>
                <w:noProof/>
                <w:webHidden/>
              </w:rPr>
            </w:r>
            <w:r w:rsidR="00BA6864">
              <w:rPr>
                <w:noProof/>
                <w:webHidden/>
              </w:rPr>
              <w:fldChar w:fldCharType="separate"/>
            </w:r>
            <w:r w:rsidR="005F3022">
              <w:rPr>
                <w:noProof/>
                <w:webHidden/>
              </w:rPr>
              <w:t>3</w:t>
            </w:r>
            <w:r w:rsidR="00BA6864">
              <w:rPr>
                <w:noProof/>
                <w:webHidden/>
              </w:rPr>
              <w:fldChar w:fldCharType="end"/>
            </w:r>
          </w:hyperlink>
        </w:p>
        <w:p w:rsidR="00BA6864" w:rsidRDefault="0026329E">
          <w:pPr>
            <w:pStyle w:val="TOC2"/>
            <w:tabs>
              <w:tab w:val="right" w:leader="dot" w:pos="10790"/>
            </w:tabs>
            <w:rPr>
              <w:rFonts w:asciiTheme="minorHAnsi" w:eastAsiaTheme="minorEastAsia" w:hAnsiTheme="minorHAnsi" w:cstheme="minorBidi"/>
              <w:noProof/>
              <w:color w:val="auto"/>
              <w:sz w:val="22"/>
              <w:szCs w:val="22"/>
              <w:shd w:val="clear" w:color="auto" w:fill="auto"/>
            </w:rPr>
          </w:pPr>
          <w:hyperlink w:anchor="_Toc484438312" w:history="1">
            <w:r w:rsidR="00BA6864" w:rsidRPr="00212DBF">
              <w:rPr>
                <w:rStyle w:val="Hyperlink"/>
                <w:noProof/>
              </w:rPr>
              <w:t>Visitors</w:t>
            </w:r>
            <w:r w:rsidR="00BA6864">
              <w:rPr>
                <w:noProof/>
                <w:webHidden/>
              </w:rPr>
              <w:tab/>
            </w:r>
            <w:r w:rsidR="00BA6864">
              <w:rPr>
                <w:noProof/>
                <w:webHidden/>
              </w:rPr>
              <w:fldChar w:fldCharType="begin"/>
            </w:r>
            <w:r w:rsidR="00BA6864">
              <w:rPr>
                <w:noProof/>
                <w:webHidden/>
              </w:rPr>
              <w:instrText xml:space="preserve"> PAGEREF _Toc484438312 \h </w:instrText>
            </w:r>
            <w:r w:rsidR="00BA6864">
              <w:rPr>
                <w:noProof/>
                <w:webHidden/>
              </w:rPr>
            </w:r>
            <w:r w:rsidR="00BA6864">
              <w:rPr>
                <w:noProof/>
                <w:webHidden/>
              </w:rPr>
              <w:fldChar w:fldCharType="separate"/>
            </w:r>
            <w:r w:rsidR="005F3022">
              <w:rPr>
                <w:noProof/>
                <w:webHidden/>
              </w:rPr>
              <w:t>3</w:t>
            </w:r>
            <w:r w:rsidR="00BA6864">
              <w:rPr>
                <w:noProof/>
                <w:webHidden/>
              </w:rPr>
              <w:fldChar w:fldCharType="end"/>
            </w:r>
          </w:hyperlink>
        </w:p>
        <w:p w:rsidR="00BA6864" w:rsidRDefault="0026329E">
          <w:pPr>
            <w:pStyle w:val="TOC2"/>
            <w:tabs>
              <w:tab w:val="right" w:leader="dot" w:pos="10790"/>
            </w:tabs>
            <w:rPr>
              <w:rFonts w:asciiTheme="minorHAnsi" w:eastAsiaTheme="minorEastAsia" w:hAnsiTheme="minorHAnsi" w:cstheme="minorBidi"/>
              <w:noProof/>
              <w:color w:val="auto"/>
              <w:sz w:val="22"/>
              <w:szCs w:val="22"/>
              <w:shd w:val="clear" w:color="auto" w:fill="auto"/>
            </w:rPr>
          </w:pPr>
          <w:hyperlink w:anchor="_Toc484438313" w:history="1">
            <w:r w:rsidR="00BA6864" w:rsidRPr="00212DBF">
              <w:rPr>
                <w:rStyle w:val="Hyperlink"/>
                <w:noProof/>
              </w:rPr>
              <w:t>REFERENCE TRANSACTIONS</w:t>
            </w:r>
            <w:r w:rsidR="00BA6864">
              <w:rPr>
                <w:noProof/>
                <w:webHidden/>
              </w:rPr>
              <w:tab/>
            </w:r>
            <w:r w:rsidR="00BA6864">
              <w:rPr>
                <w:noProof/>
                <w:webHidden/>
              </w:rPr>
              <w:fldChar w:fldCharType="begin"/>
            </w:r>
            <w:r w:rsidR="00BA6864">
              <w:rPr>
                <w:noProof/>
                <w:webHidden/>
              </w:rPr>
              <w:instrText xml:space="preserve"> PAGEREF _Toc484438313 \h </w:instrText>
            </w:r>
            <w:r w:rsidR="00BA6864">
              <w:rPr>
                <w:noProof/>
                <w:webHidden/>
              </w:rPr>
            </w:r>
            <w:r w:rsidR="00BA6864">
              <w:rPr>
                <w:noProof/>
                <w:webHidden/>
              </w:rPr>
              <w:fldChar w:fldCharType="separate"/>
            </w:r>
            <w:r w:rsidR="005F3022">
              <w:rPr>
                <w:noProof/>
                <w:webHidden/>
              </w:rPr>
              <w:t>4</w:t>
            </w:r>
            <w:r w:rsidR="00BA6864">
              <w:rPr>
                <w:noProof/>
                <w:webHidden/>
              </w:rPr>
              <w:fldChar w:fldCharType="end"/>
            </w:r>
          </w:hyperlink>
        </w:p>
        <w:p w:rsidR="00BA6864" w:rsidRDefault="0026329E">
          <w:pPr>
            <w:pStyle w:val="TOC2"/>
            <w:tabs>
              <w:tab w:val="right" w:leader="dot" w:pos="10790"/>
            </w:tabs>
            <w:rPr>
              <w:rFonts w:asciiTheme="minorHAnsi" w:eastAsiaTheme="minorEastAsia" w:hAnsiTheme="minorHAnsi" w:cstheme="minorBidi"/>
              <w:noProof/>
              <w:color w:val="auto"/>
              <w:sz w:val="22"/>
              <w:szCs w:val="22"/>
              <w:shd w:val="clear" w:color="auto" w:fill="auto"/>
            </w:rPr>
          </w:pPr>
          <w:hyperlink w:anchor="_Toc484438314" w:history="1">
            <w:r w:rsidR="00BA6864" w:rsidRPr="00212DBF">
              <w:rPr>
                <w:rStyle w:val="Hyperlink"/>
                <w:noProof/>
              </w:rPr>
              <w:t>TELEPHONE</w:t>
            </w:r>
            <w:r w:rsidR="00BA6864">
              <w:rPr>
                <w:noProof/>
                <w:webHidden/>
              </w:rPr>
              <w:tab/>
            </w:r>
            <w:r w:rsidR="00BA6864">
              <w:rPr>
                <w:noProof/>
                <w:webHidden/>
              </w:rPr>
              <w:fldChar w:fldCharType="begin"/>
            </w:r>
            <w:r w:rsidR="00BA6864">
              <w:rPr>
                <w:noProof/>
                <w:webHidden/>
              </w:rPr>
              <w:instrText xml:space="preserve"> PAGEREF _Toc484438314 \h </w:instrText>
            </w:r>
            <w:r w:rsidR="00BA6864">
              <w:rPr>
                <w:noProof/>
                <w:webHidden/>
              </w:rPr>
            </w:r>
            <w:r w:rsidR="00BA6864">
              <w:rPr>
                <w:noProof/>
                <w:webHidden/>
              </w:rPr>
              <w:fldChar w:fldCharType="separate"/>
            </w:r>
            <w:r w:rsidR="005F3022">
              <w:rPr>
                <w:noProof/>
                <w:webHidden/>
              </w:rPr>
              <w:t>5</w:t>
            </w:r>
            <w:r w:rsidR="00BA6864">
              <w:rPr>
                <w:noProof/>
                <w:webHidden/>
              </w:rPr>
              <w:fldChar w:fldCharType="end"/>
            </w:r>
          </w:hyperlink>
        </w:p>
        <w:p w:rsidR="00BA6864" w:rsidRDefault="0026329E">
          <w:pPr>
            <w:pStyle w:val="TOC2"/>
            <w:tabs>
              <w:tab w:val="right" w:leader="dot" w:pos="10790"/>
            </w:tabs>
            <w:rPr>
              <w:rFonts w:asciiTheme="minorHAnsi" w:eastAsiaTheme="minorEastAsia" w:hAnsiTheme="minorHAnsi" w:cstheme="minorBidi"/>
              <w:noProof/>
              <w:color w:val="auto"/>
              <w:sz w:val="22"/>
              <w:szCs w:val="22"/>
              <w:shd w:val="clear" w:color="auto" w:fill="auto"/>
            </w:rPr>
          </w:pPr>
          <w:hyperlink w:anchor="_Toc484438315" w:history="1">
            <w:r w:rsidR="00BA6864" w:rsidRPr="00212DBF">
              <w:rPr>
                <w:rStyle w:val="Hyperlink"/>
                <w:noProof/>
              </w:rPr>
              <w:t>COPYING COSTS</w:t>
            </w:r>
            <w:r w:rsidR="00BA6864">
              <w:rPr>
                <w:noProof/>
                <w:webHidden/>
              </w:rPr>
              <w:tab/>
            </w:r>
            <w:r w:rsidR="00BA6864">
              <w:rPr>
                <w:noProof/>
                <w:webHidden/>
              </w:rPr>
              <w:fldChar w:fldCharType="begin"/>
            </w:r>
            <w:r w:rsidR="00BA6864">
              <w:rPr>
                <w:noProof/>
                <w:webHidden/>
              </w:rPr>
              <w:instrText xml:space="preserve"> PAGEREF _Toc484438315 \h </w:instrText>
            </w:r>
            <w:r w:rsidR="00BA6864">
              <w:rPr>
                <w:noProof/>
                <w:webHidden/>
              </w:rPr>
            </w:r>
            <w:r w:rsidR="00BA6864">
              <w:rPr>
                <w:noProof/>
                <w:webHidden/>
              </w:rPr>
              <w:fldChar w:fldCharType="separate"/>
            </w:r>
            <w:r w:rsidR="005F3022">
              <w:rPr>
                <w:noProof/>
                <w:webHidden/>
              </w:rPr>
              <w:t>5</w:t>
            </w:r>
            <w:r w:rsidR="00BA6864">
              <w:rPr>
                <w:noProof/>
                <w:webHidden/>
              </w:rPr>
              <w:fldChar w:fldCharType="end"/>
            </w:r>
          </w:hyperlink>
        </w:p>
        <w:p w:rsidR="00BA6864" w:rsidRDefault="0026329E">
          <w:pPr>
            <w:pStyle w:val="TOC2"/>
            <w:tabs>
              <w:tab w:val="right" w:leader="dot" w:pos="10790"/>
            </w:tabs>
            <w:rPr>
              <w:rFonts w:asciiTheme="minorHAnsi" w:eastAsiaTheme="minorEastAsia" w:hAnsiTheme="minorHAnsi" w:cstheme="minorBidi"/>
              <w:noProof/>
              <w:color w:val="auto"/>
              <w:sz w:val="22"/>
              <w:szCs w:val="22"/>
              <w:shd w:val="clear" w:color="auto" w:fill="auto"/>
            </w:rPr>
          </w:pPr>
          <w:hyperlink w:anchor="_Toc484438316" w:history="1">
            <w:r w:rsidR="00BA6864" w:rsidRPr="00212DBF">
              <w:rPr>
                <w:rStyle w:val="Hyperlink"/>
                <w:noProof/>
              </w:rPr>
              <w:t xml:space="preserve">STUDENT </w:t>
            </w:r>
            <w:r w:rsidR="008E7078">
              <w:rPr>
                <w:rStyle w:val="Hyperlink"/>
                <w:noProof/>
              </w:rPr>
              <w:t>EMPLOYEES</w:t>
            </w:r>
            <w:r w:rsidR="00BA6864">
              <w:rPr>
                <w:noProof/>
                <w:webHidden/>
              </w:rPr>
              <w:tab/>
            </w:r>
            <w:r w:rsidR="00BA6864">
              <w:rPr>
                <w:noProof/>
                <w:webHidden/>
              </w:rPr>
              <w:fldChar w:fldCharType="begin"/>
            </w:r>
            <w:r w:rsidR="00BA6864">
              <w:rPr>
                <w:noProof/>
                <w:webHidden/>
              </w:rPr>
              <w:instrText xml:space="preserve"> PAGEREF _Toc484438316 \h </w:instrText>
            </w:r>
            <w:r w:rsidR="00BA6864">
              <w:rPr>
                <w:noProof/>
                <w:webHidden/>
              </w:rPr>
            </w:r>
            <w:r w:rsidR="00BA6864">
              <w:rPr>
                <w:noProof/>
                <w:webHidden/>
              </w:rPr>
              <w:fldChar w:fldCharType="separate"/>
            </w:r>
            <w:r w:rsidR="005F3022">
              <w:rPr>
                <w:noProof/>
                <w:webHidden/>
              </w:rPr>
              <w:t>5</w:t>
            </w:r>
            <w:r w:rsidR="00BA6864">
              <w:rPr>
                <w:noProof/>
                <w:webHidden/>
              </w:rPr>
              <w:fldChar w:fldCharType="end"/>
            </w:r>
          </w:hyperlink>
        </w:p>
        <w:p w:rsidR="00BA6864" w:rsidRDefault="0026329E">
          <w:pPr>
            <w:pStyle w:val="TOC3"/>
            <w:tabs>
              <w:tab w:val="right" w:leader="dot" w:pos="10790"/>
            </w:tabs>
            <w:rPr>
              <w:rFonts w:asciiTheme="minorHAnsi" w:eastAsiaTheme="minorEastAsia" w:hAnsiTheme="minorHAnsi" w:cstheme="minorBidi"/>
              <w:noProof/>
              <w:color w:val="auto"/>
              <w:sz w:val="22"/>
              <w:szCs w:val="22"/>
              <w:shd w:val="clear" w:color="auto" w:fill="auto"/>
            </w:rPr>
          </w:pPr>
          <w:hyperlink w:anchor="_Toc484438317" w:history="1">
            <w:r w:rsidR="00BA6864" w:rsidRPr="00212DBF">
              <w:rPr>
                <w:rStyle w:val="Hyperlink"/>
                <w:noProof/>
              </w:rPr>
              <w:t>Appointments</w:t>
            </w:r>
            <w:r w:rsidR="00BA6864">
              <w:rPr>
                <w:noProof/>
                <w:webHidden/>
              </w:rPr>
              <w:tab/>
            </w:r>
            <w:r w:rsidR="00BA6864">
              <w:rPr>
                <w:noProof/>
                <w:webHidden/>
              </w:rPr>
              <w:fldChar w:fldCharType="begin"/>
            </w:r>
            <w:r w:rsidR="00BA6864">
              <w:rPr>
                <w:noProof/>
                <w:webHidden/>
              </w:rPr>
              <w:instrText xml:space="preserve"> PAGEREF _Toc484438317 \h </w:instrText>
            </w:r>
            <w:r w:rsidR="00BA6864">
              <w:rPr>
                <w:noProof/>
                <w:webHidden/>
              </w:rPr>
            </w:r>
            <w:r w:rsidR="00BA6864">
              <w:rPr>
                <w:noProof/>
                <w:webHidden/>
              </w:rPr>
              <w:fldChar w:fldCharType="separate"/>
            </w:r>
            <w:r w:rsidR="005F3022">
              <w:rPr>
                <w:noProof/>
                <w:webHidden/>
              </w:rPr>
              <w:t>5</w:t>
            </w:r>
            <w:r w:rsidR="00BA6864">
              <w:rPr>
                <w:noProof/>
                <w:webHidden/>
              </w:rPr>
              <w:fldChar w:fldCharType="end"/>
            </w:r>
          </w:hyperlink>
        </w:p>
        <w:p w:rsidR="00BA6864" w:rsidRDefault="0026329E">
          <w:pPr>
            <w:pStyle w:val="TOC3"/>
            <w:tabs>
              <w:tab w:val="right" w:leader="dot" w:pos="10790"/>
            </w:tabs>
            <w:rPr>
              <w:rFonts w:asciiTheme="minorHAnsi" w:eastAsiaTheme="minorEastAsia" w:hAnsiTheme="minorHAnsi" w:cstheme="minorBidi"/>
              <w:noProof/>
              <w:color w:val="auto"/>
              <w:sz w:val="22"/>
              <w:szCs w:val="22"/>
              <w:shd w:val="clear" w:color="auto" w:fill="auto"/>
            </w:rPr>
          </w:pPr>
          <w:hyperlink w:anchor="_Toc484438318" w:history="1">
            <w:r w:rsidR="00BA6864" w:rsidRPr="00212DBF">
              <w:rPr>
                <w:rStyle w:val="Hyperlink"/>
                <w:noProof/>
              </w:rPr>
              <w:t>Absences</w:t>
            </w:r>
            <w:r w:rsidR="00BA6864">
              <w:rPr>
                <w:noProof/>
                <w:webHidden/>
              </w:rPr>
              <w:tab/>
            </w:r>
            <w:r w:rsidR="00BA6864">
              <w:rPr>
                <w:noProof/>
                <w:webHidden/>
              </w:rPr>
              <w:fldChar w:fldCharType="begin"/>
            </w:r>
            <w:r w:rsidR="00BA6864">
              <w:rPr>
                <w:noProof/>
                <w:webHidden/>
              </w:rPr>
              <w:instrText xml:space="preserve"> PAGEREF _Toc484438318 \h </w:instrText>
            </w:r>
            <w:r w:rsidR="00BA6864">
              <w:rPr>
                <w:noProof/>
                <w:webHidden/>
              </w:rPr>
            </w:r>
            <w:r w:rsidR="00BA6864">
              <w:rPr>
                <w:noProof/>
                <w:webHidden/>
              </w:rPr>
              <w:fldChar w:fldCharType="separate"/>
            </w:r>
            <w:r w:rsidR="005F3022">
              <w:rPr>
                <w:noProof/>
                <w:webHidden/>
              </w:rPr>
              <w:t>6</w:t>
            </w:r>
            <w:r w:rsidR="00BA6864">
              <w:rPr>
                <w:noProof/>
                <w:webHidden/>
              </w:rPr>
              <w:fldChar w:fldCharType="end"/>
            </w:r>
          </w:hyperlink>
        </w:p>
        <w:p w:rsidR="00BA6864" w:rsidRDefault="0026329E">
          <w:pPr>
            <w:pStyle w:val="TOC3"/>
            <w:tabs>
              <w:tab w:val="right" w:leader="dot" w:pos="10790"/>
            </w:tabs>
            <w:rPr>
              <w:rFonts w:asciiTheme="minorHAnsi" w:eastAsiaTheme="minorEastAsia" w:hAnsiTheme="minorHAnsi" w:cstheme="minorBidi"/>
              <w:noProof/>
              <w:color w:val="auto"/>
              <w:sz w:val="22"/>
              <w:szCs w:val="22"/>
              <w:shd w:val="clear" w:color="auto" w:fill="auto"/>
            </w:rPr>
          </w:pPr>
          <w:hyperlink w:anchor="_Toc484438319" w:history="1">
            <w:r w:rsidR="00BA6864" w:rsidRPr="00212DBF">
              <w:rPr>
                <w:rStyle w:val="Hyperlink"/>
                <w:noProof/>
              </w:rPr>
              <w:t>Classifications</w:t>
            </w:r>
            <w:r w:rsidR="00BA6864">
              <w:rPr>
                <w:noProof/>
                <w:webHidden/>
              </w:rPr>
              <w:tab/>
            </w:r>
            <w:r w:rsidR="00BA6864">
              <w:rPr>
                <w:noProof/>
                <w:webHidden/>
              </w:rPr>
              <w:fldChar w:fldCharType="begin"/>
            </w:r>
            <w:r w:rsidR="00BA6864">
              <w:rPr>
                <w:noProof/>
                <w:webHidden/>
              </w:rPr>
              <w:instrText xml:space="preserve"> PAGEREF _Toc484438319 \h </w:instrText>
            </w:r>
            <w:r w:rsidR="00BA6864">
              <w:rPr>
                <w:noProof/>
                <w:webHidden/>
              </w:rPr>
            </w:r>
            <w:r w:rsidR="00BA6864">
              <w:rPr>
                <w:noProof/>
                <w:webHidden/>
              </w:rPr>
              <w:fldChar w:fldCharType="separate"/>
            </w:r>
            <w:r w:rsidR="005F3022">
              <w:rPr>
                <w:noProof/>
                <w:webHidden/>
              </w:rPr>
              <w:t>6</w:t>
            </w:r>
            <w:r w:rsidR="00BA6864">
              <w:rPr>
                <w:noProof/>
                <w:webHidden/>
              </w:rPr>
              <w:fldChar w:fldCharType="end"/>
            </w:r>
          </w:hyperlink>
        </w:p>
        <w:p w:rsidR="00BA6864" w:rsidRDefault="0026329E">
          <w:pPr>
            <w:pStyle w:val="TOC3"/>
            <w:tabs>
              <w:tab w:val="right" w:leader="dot" w:pos="10790"/>
            </w:tabs>
            <w:rPr>
              <w:rFonts w:asciiTheme="minorHAnsi" w:eastAsiaTheme="minorEastAsia" w:hAnsiTheme="minorHAnsi" w:cstheme="minorBidi"/>
              <w:noProof/>
              <w:color w:val="auto"/>
              <w:sz w:val="22"/>
              <w:szCs w:val="22"/>
              <w:shd w:val="clear" w:color="auto" w:fill="auto"/>
            </w:rPr>
          </w:pPr>
          <w:hyperlink w:anchor="_Toc484438320" w:history="1">
            <w:r w:rsidR="00BA6864" w:rsidRPr="00212DBF">
              <w:rPr>
                <w:rStyle w:val="Hyperlink"/>
                <w:noProof/>
              </w:rPr>
              <w:t>Continued Employment</w:t>
            </w:r>
            <w:r w:rsidR="00BA6864">
              <w:rPr>
                <w:noProof/>
                <w:webHidden/>
              </w:rPr>
              <w:tab/>
            </w:r>
            <w:r w:rsidR="00BA6864">
              <w:rPr>
                <w:noProof/>
                <w:webHidden/>
              </w:rPr>
              <w:fldChar w:fldCharType="begin"/>
            </w:r>
            <w:r w:rsidR="00BA6864">
              <w:rPr>
                <w:noProof/>
                <w:webHidden/>
              </w:rPr>
              <w:instrText xml:space="preserve"> PAGEREF _Toc484438320 \h </w:instrText>
            </w:r>
            <w:r w:rsidR="00BA6864">
              <w:rPr>
                <w:noProof/>
                <w:webHidden/>
              </w:rPr>
            </w:r>
            <w:r w:rsidR="00BA6864">
              <w:rPr>
                <w:noProof/>
                <w:webHidden/>
              </w:rPr>
              <w:fldChar w:fldCharType="separate"/>
            </w:r>
            <w:r w:rsidR="005F3022">
              <w:rPr>
                <w:noProof/>
                <w:webHidden/>
              </w:rPr>
              <w:t>7</w:t>
            </w:r>
            <w:r w:rsidR="00BA6864">
              <w:rPr>
                <w:noProof/>
                <w:webHidden/>
              </w:rPr>
              <w:fldChar w:fldCharType="end"/>
            </w:r>
          </w:hyperlink>
        </w:p>
        <w:p w:rsidR="00BA6864" w:rsidRDefault="0026329E">
          <w:pPr>
            <w:pStyle w:val="TOC3"/>
            <w:tabs>
              <w:tab w:val="right" w:leader="dot" w:pos="10790"/>
            </w:tabs>
            <w:rPr>
              <w:rFonts w:asciiTheme="minorHAnsi" w:eastAsiaTheme="minorEastAsia" w:hAnsiTheme="minorHAnsi" w:cstheme="minorBidi"/>
              <w:noProof/>
              <w:color w:val="auto"/>
              <w:sz w:val="22"/>
              <w:szCs w:val="22"/>
              <w:shd w:val="clear" w:color="auto" w:fill="auto"/>
            </w:rPr>
          </w:pPr>
          <w:hyperlink w:anchor="_Toc484438321" w:history="1">
            <w:r w:rsidR="00BA6864" w:rsidRPr="00212DBF">
              <w:rPr>
                <w:rStyle w:val="Hyperlink"/>
                <w:noProof/>
              </w:rPr>
              <w:t>Hours</w:t>
            </w:r>
            <w:r w:rsidR="00BA6864">
              <w:rPr>
                <w:noProof/>
                <w:webHidden/>
              </w:rPr>
              <w:tab/>
            </w:r>
            <w:r w:rsidR="00BA6864">
              <w:rPr>
                <w:noProof/>
                <w:webHidden/>
              </w:rPr>
              <w:fldChar w:fldCharType="begin"/>
            </w:r>
            <w:r w:rsidR="00BA6864">
              <w:rPr>
                <w:noProof/>
                <w:webHidden/>
              </w:rPr>
              <w:instrText xml:space="preserve"> PAGEREF _Toc484438321 \h </w:instrText>
            </w:r>
            <w:r w:rsidR="00BA6864">
              <w:rPr>
                <w:noProof/>
                <w:webHidden/>
              </w:rPr>
            </w:r>
            <w:r w:rsidR="00BA6864">
              <w:rPr>
                <w:noProof/>
                <w:webHidden/>
              </w:rPr>
              <w:fldChar w:fldCharType="separate"/>
            </w:r>
            <w:r w:rsidR="005F3022">
              <w:rPr>
                <w:noProof/>
                <w:webHidden/>
              </w:rPr>
              <w:t>7</w:t>
            </w:r>
            <w:r w:rsidR="00BA6864">
              <w:rPr>
                <w:noProof/>
                <w:webHidden/>
              </w:rPr>
              <w:fldChar w:fldCharType="end"/>
            </w:r>
          </w:hyperlink>
        </w:p>
        <w:p w:rsidR="00BA6864" w:rsidRDefault="0026329E">
          <w:pPr>
            <w:pStyle w:val="TOC3"/>
            <w:tabs>
              <w:tab w:val="right" w:leader="dot" w:pos="10790"/>
            </w:tabs>
            <w:rPr>
              <w:rFonts w:asciiTheme="minorHAnsi" w:eastAsiaTheme="minorEastAsia" w:hAnsiTheme="minorHAnsi" w:cstheme="minorBidi"/>
              <w:noProof/>
              <w:color w:val="auto"/>
              <w:sz w:val="22"/>
              <w:szCs w:val="22"/>
              <w:shd w:val="clear" w:color="auto" w:fill="auto"/>
            </w:rPr>
          </w:pPr>
          <w:hyperlink w:anchor="_Toc484438322" w:history="1">
            <w:r w:rsidR="00BA6864" w:rsidRPr="00212DBF">
              <w:rPr>
                <w:rStyle w:val="Hyperlink"/>
                <w:noProof/>
              </w:rPr>
              <w:t>Pay Checks</w:t>
            </w:r>
            <w:r w:rsidR="00BA6864">
              <w:rPr>
                <w:noProof/>
                <w:webHidden/>
              </w:rPr>
              <w:tab/>
            </w:r>
            <w:r w:rsidR="00BA6864">
              <w:rPr>
                <w:noProof/>
                <w:webHidden/>
              </w:rPr>
              <w:fldChar w:fldCharType="begin"/>
            </w:r>
            <w:r w:rsidR="00BA6864">
              <w:rPr>
                <w:noProof/>
                <w:webHidden/>
              </w:rPr>
              <w:instrText xml:space="preserve"> PAGEREF _Toc484438322 \h </w:instrText>
            </w:r>
            <w:r w:rsidR="00BA6864">
              <w:rPr>
                <w:noProof/>
                <w:webHidden/>
              </w:rPr>
            </w:r>
            <w:r w:rsidR="00BA6864">
              <w:rPr>
                <w:noProof/>
                <w:webHidden/>
              </w:rPr>
              <w:fldChar w:fldCharType="separate"/>
            </w:r>
            <w:r w:rsidR="005F3022">
              <w:rPr>
                <w:noProof/>
                <w:webHidden/>
              </w:rPr>
              <w:t>7</w:t>
            </w:r>
            <w:r w:rsidR="00BA6864">
              <w:rPr>
                <w:noProof/>
                <w:webHidden/>
              </w:rPr>
              <w:fldChar w:fldCharType="end"/>
            </w:r>
          </w:hyperlink>
        </w:p>
        <w:p w:rsidR="00BA6864" w:rsidRDefault="0026329E">
          <w:pPr>
            <w:pStyle w:val="TOC3"/>
            <w:tabs>
              <w:tab w:val="right" w:leader="dot" w:pos="10790"/>
            </w:tabs>
            <w:rPr>
              <w:rFonts w:asciiTheme="minorHAnsi" w:eastAsiaTheme="minorEastAsia" w:hAnsiTheme="minorHAnsi" w:cstheme="minorBidi"/>
              <w:noProof/>
              <w:color w:val="auto"/>
              <w:sz w:val="22"/>
              <w:szCs w:val="22"/>
              <w:shd w:val="clear" w:color="auto" w:fill="auto"/>
            </w:rPr>
          </w:pPr>
          <w:hyperlink w:anchor="_Toc484438323" w:history="1">
            <w:r w:rsidR="00BA6864" w:rsidRPr="00212DBF">
              <w:rPr>
                <w:rStyle w:val="Hyperlink"/>
                <w:noProof/>
              </w:rPr>
              <w:t>Time Sheets</w:t>
            </w:r>
            <w:r w:rsidR="00BA6864">
              <w:rPr>
                <w:noProof/>
                <w:webHidden/>
              </w:rPr>
              <w:tab/>
            </w:r>
            <w:r w:rsidR="00BA6864">
              <w:rPr>
                <w:noProof/>
                <w:webHidden/>
              </w:rPr>
              <w:fldChar w:fldCharType="begin"/>
            </w:r>
            <w:r w:rsidR="00BA6864">
              <w:rPr>
                <w:noProof/>
                <w:webHidden/>
              </w:rPr>
              <w:instrText xml:space="preserve"> PAGEREF _Toc484438323 \h </w:instrText>
            </w:r>
            <w:r w:rsidR="00BA6864">
              <w:rPr>
                <w:noProof/>
                <w:webHidden/>
              </w:rPr>
            </w:r>
            <w:r w:rsidR="00BA6864">
              <w:rPr>
                <w:noProof/>
                <w:webHidden/>
              </w:rPr>
              <w:fldChar w:fldCharType="separate"/>
            </w:r>
            <w:r w:rsidR="005F3022">
              <w:rPr>
                <w:noProof/>
                <w:webHidden/>
              </w:rPr>
              <w:t>7</w:t>
            </w:r>
            <w:r w:rsidR="00BA6864">
              <w:rPr>
                <w:noProof/>
                <w:webHidden/>
              </w:rPr>
              <w:fldChar w:fldCharType="end"/>
            </w:r>
          </w:hyperlink>
        </w:p>
        <w:p w:rsidR="00BA6864" w:rsidRDefault="0026329E">
          <w:pPr>
            <w:pStyle w:val="TOC3"/>
            <w:tabs>
              <w:tab w:val="right" w:leader="dot" w:pos="10790"/>
            </w:tabs>
            <w:rPr>
              <w:rFonts w:asciiTheme="minorHAnsi" w:eastAsiaTheme="minorEastAsia" w:hAnsiTheme="minorHAnsi" w:cstheme="minorBidi"/>
              <w:noProof/>
              <w:color w:val="auto"/>
              <w:sz w:val="22"/>
              <w:szCs w:val="22"/>
              <w:shd w:val="clear" w:color="auto" w:fill="auto"/>
            </w:rPr>
          </w:pPr>
          <w:hyperlink w:anchor="_Toc484438324" w:history="1">
            <w:r w:rsidR="00BA6864" w:rsidRPr="00212DBF">
              <w:rPr>
                <w:rStyle w:val="Hyperlink"/>
                <w:noProof/>
              </w:rPr>
              <w:t>Personal Responsibilities</w:t>
            </w:r>
            <w:r w:rsidR="00BA6864">
              <w:rPr>
                <w:noProof/>
                <w:webHidden/>
              </w:rPr>
              <w:tab/>
            </w:r>
            <w:r w:rsidR="00BA6864">
              <w:rPr>
                <w:noProof/>
                <w:webHidden/>
              </w:rPr>
              <w:fldChar w:fldCharType="begin"/>
            </w:r>
            <w:r w:rsidR="00BA6864">
              <w:rPr>
                <w:noProof/>
                <w:webHidden/>
              </w:rPr>
              <w:instrText xml:space="preserve"> PAGEREF _Toc484438324 \h </w:instrText>
            </w:r>
            <w:r w:rsidR="00BA6864">
              <w:rPr>
                <w:noProof/>
                <w:webHidden/>
              </w:rPr>
            </w:r>
            <w:r w:rsidR="00BA6864">
              <w:rPr>
                <w:noProof/>
                <w:webHidden/>
              </w:rPr>
              <w:fldChar w:fldCharType="separate"/>
            </w:r>
            <w:r w:rsidR="005F3022">
              <w:rPr>
                <w:noProof/>
                <w:webHidden/>
              </w:rPr>
              <w:t>7</w:t>
            </w:r>
            <w:r w:rsidR="00BA6864">
              <w:rPr>
                <w:noProof/>
                <w:webHidden/>
              </w:rPr>
              <w:fldChar w:fldCharType="end"/>
            </w:r>
          </w:hyperlink>
        </w:p>
        <w:p w:rsidR="00BA6864" w:rsidRDefault="0026329E">
          <w:pPr>
            <w:pStyle w:val="TOC3"/>
            <w:tabs>
              <w:tab w:val="right" w:leader="dot" w:pos="10790"/>
            </w:tabs>
            <w:rPr>
              <w:rFonts w:asciiTheme="minorHAnsi" w:eastAsiaTheme="minorEastAsia" w:hAnsiTheme="minorHAnsi" w:cstheme="minorBidi"/>
              <w:noProof/>
              <w:color w:val="auto"/>
              <w:sz w:val="22"/>
              <w:szCs w:val="22"/>
              <w:shd w:val="clear" w:color="auto" w:fill="auto"/>
            </w:rPr>
          </w:pPr>
          <w:hyperlink w:anchor="_Toc484438325" w:history="1">
            <w:r w:rsidR="00BA6864" w:rsidRPr="00212DBF">
              <w:rPr>
                <w:rStyle w:val="Hyperlink"/>
                <w:noProof/>
              </w:rPr>
              <w:t>Resignations</w:t>
            </w:r>
            <w:r w:rsidR="00BA6864">
              <w:rPr>
                <w:noProof/>
                <w:webHidden/>
              </w:rPr>
              <w:tab/>
            </w:r>
            <w:r w:rsidR="00BA6864">
              <w:rPr>
                <w:noProof/>
                <w:webHidden/>
              </w:rPr>
              <w:fldChar w:fldCharType="begin"/>
            </w:r>
            <w:r w:rsidR="00BA6864">
              <w:rPr>
                <w:noProof/>
                <w:webHidden/>
              </w:rPr>
              <w:instrText xml:space="preserve"> PAGEREF _Toc484438325 \h </w:instrText>
            </w:r>
            <w:r w:rsidR="00BA6864">
              <w:rPr>
                <w:noProof/>
                <w:webHidden/>
              </w:rPr>
            </w:r>
            <w:r w:rsidR="00BA6864">
              <w:rPr>
                <w:noProof/>
                <w:webHidden/>
              </w:rPr>
              <w:fldChar w:fldCharType="separate"/>
            </w:r>
            <w:r w:rsidR="005F3022">
              <w:rPr>
                <w:noProof/>
                <w:webHidden/>
              </w:rPr>
              <w:t>8</w:t>
            </w:r>
            <w:r w:rsidR="00BA6864">
              <w:rPr>
                <w:noProof/>
                <w:webHidden/>
              </w:rPr>
              <w:fldChar w:fldCharType="end"/>
            </w:r>
          </w:hyperlink>
        </w:p>
        <w:p w:rsidR="00BA6864" w:rsidRDefault="0026329E">
          <w:pPr>
            <w:pStyle w:val="TOC3"/>
            <w:tabs>
              <w:tab w:val="right" w:leader="dot" w:pos="10790"/>
            </w:tabs>
            <w:rPr>
              <w:rFonts w:asciiTheme="minorHAnsi" w:eastAsiaTheme="minorEastAsia" w:hAnsiTheme="minorHAnsi" w:cstheme="minorBidi"/>
              <w:noProof/>
              <w:color w:val="auto"/>
              <w:sz w:val="22"/>
              <w:szCs w:val="22"/>
              <w:shd w:val="clear" w:color="auto" w:fill="auto"/>
            </w:rPr>
          </w:pPr>
          <w:hyperlink w:anchor="_Toc484438326" w:history="1">
            <w:r w:rsidR="00BA6864" w:rsidRPr="00212DBF">
              <w:rPr>
                <w:rStyle w:val="Hyperlink"/>
                <w:noProof/>
              </w:rPr>
              <w:t>Training</w:t>
            </w:r>
            <w:r w:rsidR="00BA6864">
              <w:rPr>
                <w:noProof/>
                <w:webHidden/>
              </w:rPr>
              <w:tab/>
            </w:r>
            <w:r w:rsidR="00BA6864">
              <w:rPr>
                <w:noProof/>
                <w:webHidden/>
              </w:rPr>
              <w:fldChar w:fldCharType="begin"/>
            </w:r>
            <w:r w:rsidR="00BA6864">
              <w:rPr>
                <w:noProof/>
                <w:webHidden/>
              </w:rPr>
              <w:instrText xml:space="preserve"> PAGEREF _Toc484438326 \h </w:instrText>
            </w:r>
            <w:r w:rsidR="00BA6864">
              <w:rPr>
                <w:noProof/>
                <w:webHidden/>
              </w:rPr>
            </w:r>
            <w:r w:rsidR="00BA6864">
              <w:rPr>
                <w:noProof/>
                <w:webHidden/>
              </w:rPr>
              <w:fldChar w:fldCharType="separate"/>
            </w:r>
            <w:r w:rsidR="005F3022">
              <w:rPr>
                <w:noProof/>
                <w:webHidden/>
              </w:rPr>
              <w:t>8</w:t>
            </w:r>
            <w:r w:rsidR="00BA6864">
              <w:rPr>
                <w:noProof/>
                <w:webHidden/>
              </w:rPr>
              <w:fldChar w:fldCharType="end"/>
            </w:r>
          </w:hyperlink>
        </w:p>
        <w:p w:rsidR="00BA6864" w:rsidRDefault="0026329E">
          <w:pPr>
            <w:pStyle w:val="TOC3"/>
            <w:tabs>
              <w:tab w:val="right" w:leader="dot" w:pos="10790"/>
            </w:tabs>
            <w:rPr>
              <w:rFonts w:asciiTheme="minorHAnsi" w:eastAsiaTheme="minorEastAsia" w:hAnsiTheme="minorHAnsi" w:cstheme="minorBidi"/>
              <w:noProof/>
              <w:color w:val="auto"/>
              <w:sz w:val="22"/>
              <w:szCs w:val="22"/>
              <w:shd w:val="clear" w:color="auto" w:fill="auto"/>
            </w:rPr>
          </w:pPr>
          <w:hyperlink w:anchor="_Toc484438327" w:history="1">
            <w:r w:rsidR="00BA6864" w:rsidRPr="00212DBF">
              <w:rPr>
                <w:rStyle w:val="Hyperlink"/>
                <w:noProof/>
              </w:rPr>
              <w:t>Termination</w:t>
            </w:r>
            <w:r w:rsidR="00BA6864">
              <w:rPr>
                <w:noProof/>
                <w:webHidden/>
              </w:rPr>
              <w:tab/>
            </w:r>
            <w:r w:rsidR="00BA6864">
              <w:rPr>
                <w:noProof/>
                <w:webHidden/>
              </w:rPr>
              <w:fldChar w:fldCharType="begin"/>
            </w:r>
            <w:r w:rsidR="00BA6864">
              <w:rPr>
                <w:noProof/>
                <w:webHidden/>
              </w:rPr>
              <w:instrText xml:space="preserve"> PAGEREF _Toc484438327 \h </w:instrText>
            </w:r>
            <w:r w:rsidR="00BA6864">
              <w:rPr>
                <w:noProof/>
                <w:webHidden/>
              </w:rPr>
            </w:r>
            <w:r w:rsidR="00BA6864">
              <w:rPr>
                <w:noProof/>
                <w:webHidden/>
              </w:rPr>
              <w:fldChar w:fldCharType="separate"/>
            </w:r>
            <w:r w:rsidR="005F3022">
              <w:rPr>
                <w:noProof/>
                <w:webHidden/>
              </w:rPr>
              <w:t>8</w:t>
            </w:r>
            <w:r w:rsidR="00BA6864">
              <w:rPr>
                <w:noProof/>
                <w:webHidden/>
              </w:rPr>
              <w:fldChar w:fldCharType="end"/>
            </w:r>
          </w:hyperlink>
        </w:p>
        <w:p w:rsidR="00D43756" w:rsidRPr="00864B6D" w:rsidRDefault="000F3820" w:rsidP="002E130C">
          <w:r>
            <w:rPr>
              <w:b/>
              <w:bCs/>
              <w:noProof/>
            </w:rPr>
            <w:fldChar w:fldCharType="end"/>
          </w:r>
        </w:p>
      </w:sdtContent>
    </w:sdt>
    <w:p w:rsidR="00233F8C" w:rsidRDefault="00233F8C" w:rsidP="002E130C">
      <w:pPr>
        <w:spacing w:before="0" w:after="200" w:line="276" w:lineRule="auto"/>
        <w:ind w:left="0" w:right="0" w:firstLine="0"/>
        <w:rPr>
          <w:b/>
          <w:bCs/>
          <w:sz w:val="28"/>
          <w:szCs w:val="28"/>
        </w:rPr>
      </w:pPr>
      <w:r>
        <w:rPr>
          <w:b/>
          <w:bCs/>
          <w:sz w:val="28"/>
          <w:szCs w:val="28"/>
        </w:rPr>
        <w:br w:type="page"/>
      </w:r>
    </w:p>
    <w:p w:rsidR="00233F8C" w:rsidRDefault="00233F8C" w:rsidP="002E130C">
      <w:pPr>
        <w:rPr>
          <w:rFonts w:asciiTheme="minorHAnsi" w:hAnsiTheme="minorHAnsi"/>
        </w:rPr>
      </w:pPr>
      <w:r w:rsidRPr="004D6728">
        <w:lastRenderedPageBreak/>
        <w:t xml:space="preserve">Welcome to the staff of </w:t>
      </w:r>
      <w:proofErr w:type="spellStart"/>
      <w:r w:rsidRPr="004D6728">
        <w:t>Frazar</w:t>
      </w:r>
      <w:proofErr w:type="spellEnd"/>
      <w:r w:rsidRPr="004D6728">
        <w:t xml:space="preserve"> Memorial Library!  Graduate Assis</w:t>
      </w:r>
      <w:r w:rsidR="00864B6D" w:rsidRPr="004D6728">
        <w:t xml:space="preserve">tants (GAs) and Student Workers </w:t>
      </w:r>
      <w:r w:rsidRPr="004D6728">
        <w:t>(SWs) are critically important to the library and we hope that your experience here will be rewarding to you as your contribution will certainly be to o</w:t>
      </w:r>
      <w:r w:rsidR="004D6728">
        <w:t xml:space="preserve">ur operations.  These programs </w:t>
      </w:r>
      <w:r w:rsidRPr="004D6728">
        <w:t>functi</w:t>
      </w:r>
      <w:r w:rsidR="004D6728">
        <w:t>on</w:t>
      </w:r>
      <w:r w:rsidRPr="004D6728">
        <w:t xml:space="preserve"> to provide the library with part time employees, who form a useful and necessary part of the staff of </w:t>
      </w:r>
      <w:proofErr w:type="spellStart"/>
      <w:r w:rsidRPr="004D6728">
        <w:t>Frazar</w:t>
      </w:r>
      <w:proofErr w:type="spellEnd"/>
      <w:r w:rsidRPr="004D6728">
        <w:t xml:space="preserve"> Memorial Library.</w:t>
      </w:r>
    </w:p>
    <w:p w:rsidR="004D6728" w:rsidRDefault="004D6728" w:rsidP="002E130C">
      <w:r>
        <w:t>The following are some general guideli</w:t>
      </w:r>
      <w:r w:rsidR="0076404F">
        <w:t xml:space="preserve">nes and rules. </w:t>
      </w:r>
      <w:r>
        <w:t>We ask that you READ CAREFULLY.</w:t>
      </w:r>
    </w:p>
    <w:p w:rsidR="004D6728" w:rsidRDefault="004D6728" w:rsidP="002E130C">
      <w:pPr>
        <w:pStyle w:val="Heading2"/>
      </w:pPr>
    </w:p>
    <w:p w:rsidR="004079A8" w:rsidRPr="00432D06" w:rsidRDefault="004079A8" w:rsidP="002E130C">
      <w:pPr>
        <w:pStyle w:val="Heading1"/>
      </w:pPr>
      <w:bookmarkStart w:id="2" w:name="_Toc484438302"/>
      <w:r w:rsidRPr="00432D06">
        <w:t>EMERGENCY PROCEDURES</w:t>
      </w:r>
      <w:r w:rsidR="00B44804" w:rsidRPr="00432D06">
        <w:t xml:space="preserve"> AND SAFETY INFORMATION</w:t>
      </w:r>
      <w:bookmarkEnd w:id="2"/>
    </w:p>
    <w:p w:rsidR="00B44804" w:rsidRDefault="00B44804" w:rsidP="002E130C">
      <w:r w:rsidRPr="00432D06">
        <w:t xml:space="preserve">Please read and be familiar with the </w:t>
      </w:r>
      <w:r w:rsidR="00A8245B" w:rsidRPr="00432D06">
        <w:t>“</w:t>
      </w:r>
      <w:r w:rsidRPr="00432D06">
        <w:t>Safety Manual</w:t>
      </w:r>
      <w:r w:rsidR="00A8245B" w:rsidRPr="00432D06">
        <w:t>”</w:t>
      </w:r>
      <w:r w:rsidRPr="00432D06">
        <w:t xml:space="preserve">, </w:t>
      </w:r>
      <w:r w:rsidR="00A8245B" w:rsidRPr="00432D06">
        <w:t>the</w:t>
      </w:r>
      <w:r w:rsidRPr="00432D06">
        <w:t xml:space="preserve"> red binder, at your supervisor’s desk.</w:t>
      </w:r>
      <w:r w:rsidR="003A357E">
        <w:t xml:space="preserve"> Be sure to read “Closing Procedures” in the Manual.</w:t>
      </w:r>
      <w:r w:rsidR="006A5EAD">
        <w:rPr>
          <w:rStyle w:val="FootnoteReference"/>
        </w:rPr>
        <w:footnoteReference w:id="1"/>
      </w:r>
    </w:p>
    <w:p w:rsidR="00326196" w:rsidRPr="00432D06" w:rsidRDefault="00326196" w:rsidP="002E130C">
      <w:pPr>
        <w:spacing w:before="0" w:after="0"/>
        <w:ind w:left="0" w:right="0" w:firstLine="0"/>
        <w:jc w:val="both"/>
        <w:rPr>
          <w:rFonts w:asciiTheme="minorHAnsi" w:hAnsiTheme="minorHAnsi" w:cstheme="minorHAnsi"/>
          <w:bCs/>
        </w:rPr>
      </w:pPr>
    </w:p>
    <w:p w:rsidR="00936E2A" w:rsidRPr="00432D06" w:rsidRDefault="00681E2E" w:rsidP="002E130C">
      <w:pPr>
        <w:pStyle w:val="Heading1"/>
      </w:pPr>
      <w:bookmarkStart w:id="3" w:name="_Toc484438303"/>
      <w:r w:rsidRPr="00432D06">
        <w:t>GENERAL POLICIES</w:t>
      </w:r>
      <w:bookmarkEnd w:id="3"/>
    </w:p>
    <w:p w:rsidR="005E32C6" w:rsidRPr="00432D06" w:rsidRDefault="001962D1" w:rsidP="002E130C">
      <w:pPr>
        <w:pStyle w:val="Heading2"/>
      </w:pPr>
      <w:bookmarkStart w:id="4" w:name="_Toc484438304"/>
      <w:r w:rsidRPr="001265B2">
        <w:t>GENERAL DUTIES</w:t>
      </w:r>
      <w:bookmarkEnd w:id="4"/>
    </w:p>
    <w:p w:rsidR="007C48EE" w:rsidRDefault="001962D1" w:rsidP="002E130C">
      <w:r w:rsidRPr="00432D06">
        <w:t xml:space="preserve">Your supervisor will determine your specific duties for each shift and/or for the entire semester, </w:t>
      </w:r>
      <w:r w:rsidR="00137FFE">
        <w:t>which</w:t>
      </w:r>
      <w:r w:rsidR="0076404F">
        <w:t xml:space="preserve"> may </w:t>
      </w:r>
      <w:r w:rsidRPr="00432D06">
        <w:t>include the following: re</w:t>
      </w:r>
      <w:r w:rsidR="00FF376F" w:rsidRPr="00432D06">
        <w:t>-</w:t>
      </w:r>
      <w:r w:rsidRPr="00432D06">
        <w:t>shelving, making sure everything is clean and tidy and cleaning up if necessary, maintaining supplies of printer and copier p</w:t>
      </w:r>
      <w:r w:rsidR="0076404F">
        <w:t>aper and toner</w:t>
      </w:r>
      <w:r w:rsidRPr="00432D06">
        <w:t>, filling printer</w:t>
      </w:r>
      <w:r w:rsidR="00E07916">
        <w:t>s</w:t>
      </w:r>
      <w:r w:rsidRPr="00432D06">
        <w:t xml:space="preserve"> and copiers </w:t>
      </w:r>
      <w:r w:rsidR="00E07916">
        <w:t xml:space="preserve">with paper </w:t>
      </w:r>
      <w:r w:rsidRPr="00432D06">
        <w:t>as n</w:t>
      </w:r>
      <w:r w:rsidR="0076404F">
        <w:t xml:space="preserve">eeded during the day and </w:t>
      </w:r>
      <w:r w:rsidRPr="00432D06">
        <w:t xml:space="preserve">before closing, noting materials used and shelving them before closing the </w:t>
      </w:r>
      <w:r w:rsidR="00191F2E">
        <w:t>library, opening library and com</w:t>
      </w:r>
      <w:r w:rsidRPr="00432D06">
        <w:t>pleting necessary tasks at the beginning of each day and making sure everything has been done before you start any other project, c</w:t>
      </w:r>
      <w:r w:rsidR="0076404F">
        <w:t>losing the library (turning off</w:t>
      </w:r>
      <w:r w:rsidRPr="00432D06">
        <w:t xml:space="preserve"> copiers</w:t>
      </w:r>
      <w:r w:rsidR="00E07916">
        <w:t xml:space="preserve"> etc.</w:t>
      </w:r>
      <w:r w:rsidRPr="00432D06">
        <w:t>, pushing in chairs at tables and desks, and making sure there are no people on the floor before you turn off the lights), cleaning computers and around them when they are not in use, doing individual projects as assigned by librar</w:t>
      </w:r>
      <w:r w:rsidR="00E07916">
        <w:t>y staff</w:t>
      </w:r>
      <w:r w:rsidRPr="00432D06">
        <w:t xml:space="preserve">, such as shelf-reading, which is checking to see if the </w:t>
      </w:r>
      <w:r w:rsidR="00A00D4A">
        <w:t>material</w:t>
      </w:r>
      <w:r w:rsidRPr="00432D06">
        <w:t>s are in correct order and putting them in order if needed, and most importantly, helping patrons</w:t>
      </w:r>
      <w:r w:rsidR="002F2F1A" w:rsidRPr="00432D06">
        <w:t xml:space="preserve"> (assisting students, faculty, and other library users in finding information, locating materials, and using computers, printers, copiers</w:t>
      </w:r>
      <w:r w:rsidR="00E07916">
        <w:t xml:space="preserve">, and </w:t>
      </w:r>
      <w:r w:rsidR="005451AA">
        <w:t>equipment</w:t>
      </w:r>
      <w:r w:rsidR="002F2F1A" w:rsidRPr="00432D06">
        <w:t>).  Customer service is high priority, so if you cannot answer a question, you must find a staff member who can</w:t>
      </w:r>
      <w:r w:rsidRPr="00432D06">
        <w:t>.</w:t>
      </w:r>
      <w:r w:rsidR="002F2F1A" w:rsidRPr="00432D06">
        <w:t xml:space="preserve">  Always be friendly and polite to the patrons.  Keep an eye on what they are doing.  If you see someone doing something against our rules or damaging our materials, please bring it to your supervisor’s attention</w:t>
      </w:r>
      <w:r w:rsidR="006A5EAD">
        <w:t xml:space="preserve"> immediately</w:t>
      </w:r>
      <w:r w:rsidR="002F2F1A" w:rsidRPr="00432D06">
        <w:t>.</w:t>
      </w:r>
    </w:p>
    <w:p w:rsidR="007C48EE" w:rsidRPr="00432D06" w:rsidRDefault="007C48EE" w:rsidP="002E130C">
      <w:pPr>
        <w:ind w:left="0" w:firstLine="0"/>
        <w:jc w:val="both"/>
        <w:rPr>
          <w:rFonts w:asciiTheme="minorHAnsi" w:hAnsiTheme="minorHAnsi" w:cstheme="minorHAnsi"/>
        </w:rPr>
      </w:pPr>
    </w:p>
    <w:p w:rsidR="005D6ECE" w:rsidRDefault="005D6ECE" w:rsidP="002E130C">
      <w:pPr>
        <w:pStyle w:val="Heading2"/>
      </w:pPr>
      <w:bookmarkStart w:id="5" w:name="_Toc484438305"/>
      <w:r>
        <w:t>Breaks</w:t>
      </w:r>
      <w:bookmarkEnd w:id="5"/>
    </w:p>
    <w:p w:rsidR="005D6ECE" w:rsidRDefault="005D6ECE" w:rsidP="002E130C">
      <w:r>
        <w:t>A 15 minute break may be taken if you are working four or more consecutive hours.</w:t>
      </w:r>
      <w:r>
        <w:rPr>
          <w:rStyle w:val="FootnoteReference"/>
        </w:rPr>
        <w:footnoteReference w:id="2"/>
      </w:r>
      <w:r>
        <w:t xml:space="preserve">  </w:t>
      </w:r>
      <w:r w:rsidR="0076404F" w:rsidRPr="00432D06">
        <w:t>Breaks may not be taken at the beginning or end of your shift.  A Faculty-Staff Lounge is located on the 2</w:t>
      </w:r>
      <w:r w:rsidR="0076404F" w:rsidRPr="00432D06">
        <w:rPr>
          <w:vertAlign w:val="superscript"/>
        </w:rPr>
        <w:t>nd</w:t>
      </w:r>
      <w:r w:rsidR="0076404F" w:rsidRPr="00432D06">
        <w:t xml:space="preserve"> floor if you want to use it for breaks and/or lunch.</w:t>
      </w:r>
      <w:r w:rsidR="0076404F">
        <w:t xml:space="preserve"> </w:t>
      </w:r>
      <w:r>
        <w:t>Remember to inform your supervisor or the public service librarian on duty when you leave and return from your break. If your shift is longer than six consecutive hours, you MUST take a break for a</w:t>
      </w:r>
      <w:r w:rsidR="0096772B">
        <w:t>t least 30 minutes</w:t>
      </w:r>
      <w:r w:rsidR="00EB2C66">
        <w:t xml:space="preserve"> off the clock</w:t>
      </w:r>
      <w:r>
        <w:t>.</w:t>
      </w:r>
      <w:r>
        <w:rPr>
          <w:rStyle w:val="FootnoteReference"/>
        </w:rPr>
        <w:footnoteReference w:id="3"/>
      </w:r>
    </w:p>
    <w:p w:rsidR="002E130C" w:rsidRDefault="002E130C" w:rsidP="002E130C"/>
    <w:p w:rsidR="005D6ECE" w:rsidRDefault="005D6ECE" w:rsidP="002E130C">
      <w:pPr>
        <w:pStyle w:val="Heading2"/>
      </w:pPr>
      <w:bookmarkStart w:id="6" w:name="_Toc484438306"/>
      <w:r>
        <w:t>Cell Phones</w:t>
      </w:r>
      <w:bookmarkEnd w:id="6"/>
    </w:p>
    <w:p w:rsidR="005D6ECE" w:rsidRDefault="005D6ECE" w:rsidP="002E130C">
      <w:r>
        <w:t xml:space="preserve">Place your cell phone on vibrate and </w:t>
      </w:r>
      <w:r>
        <w:rPr>
          <w:b/>
        </w:rPr>
        <w:t>DO NOT</w:t>
      </w:r>
      <w:r>
        <w:t xml:space="preserve"> use it when you are helping a patron.  If you get a call on your cell phone, please step away from the desk and ask someone to cover for you.  If it is not an emergency, </w:t>
      </w:r>
      <w:r>
        <w:lastRenderedPageBreak/>
        <w:t xml:space="preserve">please call the person when you are off duty.  Cell phone usage is permitted </w:t>
      </w:r>
      <w:r w:rsidR="006A5EAD">
        <w:t xml:space="preserve">only </w:t>
      </w:r>
      <w:r>
        <w:t>for library work-related business</w:t>
      </w:r>
      <w:r w:rsidR="006A5EAD">
        <w:t>, while on duty</w:t>
      </w:r>
      <w:r>
        <w:t xml:space="preserve">.  </w:t>
      </w:r>
    </w:p>
    <w:p w:rsidR="005D6ECE" w:rsidRPr="00432D06" w:rsidRDefault="005D6ECE" w:rsidP="002E130C">
      <w:pPr>
        <w:spacing w:before="0" w:after="0"/>
        <w:ind w:left="0" w:right="0" w:firstLine="0"/>
        <w:jc w:val="both"/>
        <w:rPr>
          <w:rFonts w:asciiTheme="minorHAnsi" w:hAnsiTheme="minorHAnsi" w:cstheme="minorHAnsi"/>
        </w:rPr>
      </w:pPr>
    </w:p>
    <w:p w:rsidR="005E32C6" w:rsidRPr="00432D06" w:rsidRDefault="002B1260" w:rsidP="002E130C">
      <w:pPr>
        <w:pStyle w:val="Heading2"/>
      </w:pPr>
      <w:bookmarkStart w:id="7" w:name="_Toc484438307"/>
      <w:r w:rsidRPr="00432D06">
        <w:t>Computers</w:t>
      </w:r>
      <w:bookmarkEnd w:id="7"/>
    </w:p>
    <w:p w:rsidR="005E32C6" w:rsidRPr="00432D06" w:rsidRDefault="002B1260" w:rsidP="002E130C">
      <w:r w:rsidRPr="00432D06">
        <w:t>You may use the service</w:t>
      </w:r>
      <w:r w:rsidR="00FE6883">
        <w:t xml:space="preserve"> desk computer for your </w:t>
      </w:r>
      <w:r w:rsidR="006A5EAD">
        <w:t>course</w:t>
      </w:r>
      <w:r w:rsidRPr="00432D06">
        <w:t xml:space="preserve"> work as long as it </w:t>
      </w:r>
      <w:r w:rsidR="007F27BA" w:rsidRPr="00432D06">
        <w:t>is</w:t>
      </w:r>
      <w:r w:rsidRPr="00432D06">
        <w:t xml:space="preserve"> not needed for departmental work.  Do not save any work to the hard drive.  It will </w:t>
      </w:r>
      <w:r w:rsidR="007F27BA" w:rsidRPr="00432D06">
        <w:t xml:space="preserve">automatically </w:t>
      </w:r>
      <w:r w:rsidRPr="00432D06">
        <w:t>be deleted</w:t>
      </w:r>
      <w:r w:rsidR="007F27BA" w:rsidRPr="00432D06">
        <w:t xml:space="preserve"> at the end of each day</w:t>
      </w:r>
      <w:r w:rsidRPr="00432D06">
        <w:t xml:space="preserve">.  Save all </w:t>
      </w:r>
      <w:r w:rsidR="006A5EAD">
        <w:t>course</w:t>
      </w:r>
      <w:r w:rsidRPr="00432D06">
        <w:t xml:space="preserve"> work to </w:t>
      </w:r>
      <w:r w:rsidR="007F27BA" w:rsidRPr="00432D06">
        <w:t>your</w:t>
      </w:r>
      <w:r w:rsidRPr="00432D06">
        <w:t xml:space="preserve"> flash drive.  Use of the computer should not hinder your work performance.  Your </w:t>
      </w:r>
      <w:r w:rsidR="006A5EAD">
        <w:t>course</w:t>
      </w:r>
      <w:r w:rsidRPr="00432D06">
        <w:t xml:space="preserve"> work should not interfere with your scheduled job.</w:t>
      </w:r>
    </w:p>
    <w:p w:rsidR="00DB4AC4" w:rsidRDefault="00DB4AC4" w:rsidP="0096772B">
      <w:pPr>
        <w:ind w:left="0" w:firstLine="0"/>
      </w:pPr>
    </w:p>
    <w:p w:rsidR="005D6ECE" w:rsidRDefault="002E130C" w:rsidP="0096772B">
      <w:pPr>
        <w:ind w:left="0" w:firstLine="0"/>
      </w:pPr>
      <w:r>
        <w:t>Please d</w:t>
      </w:r>
      <w:r w:rsidR="005D6ECE">
        <w:t xml:space="preserve">o not watch movies or play games during your work period.  An exception can be made for instructional videos on a training computer away from public service areas.  </w:t>
      </w:r>
    </w:p>
    <w:p w:rsidR="005D6ECE" w:rsidRPr="00432D06" w:rsidRDefault="005D6ECE" w:rsidP="002E130C">
      <w:pPr>
        <w:spacing w:before="0" w:after="0"/>
        <w:ind w:left="0" w:right="0" w:firstLine="0"/>
        <w:jc w:val="both"/>
        <w:rPr>
          <w:rFonts w:asciiTheme="minorHAnsi" w:hAnsiTheme="minorHAnsi" w:cstheme="minorHAnsi"/>
        </w:rPr>
      </w:pPr>
    </w:p>
    <w:p w:rsidR="00C26B79" w:rsidRPr="00432D06" w:rsidRDefault="00C26B79" w:rsidP="00C26B79">
      <w:pPr>
        <w:pStyle w:val="Heading2"/>
      </w:pPr>
      <w:bookmarkStart w:id="8" w:name="_Toc484438308"/>
      <w:r w:rsidRPr="00432D06">
        <w:t>Dress</w:t>
      </w:r>
      <w:bookmarkEnd w:id="8"/>
      <w:r>
        <w:rPr>
          <w:rStyle w:val="FootnoteReference"/>
        </w:rPr>
        <w:footnoteReference w:id="4"/>
      </w:r>
    </w:p>
    <w:p w:rsidR="00C26B79" w:rsidRPr="00432D06" w:rsidRDefault="00C26B79" w:rsidP="00C26B79">
      <w:r>
        <w:t xml:space="preserve">You are representing </w:t>
      </w:r>
      <w:proofErr w:type="spellStart"/>
      <w:r>
        <w:t>Frazar</w:t>
      </w:r>
      <w:proofErr w:type="spellEnd"/>
      <w:r>
        <w:t xml:space="preserve"> Memorial Library and McNeese State University to our students, faculty, prospective students, parents, and community members.  </w:t>
      </w:r>
    </w:p>
    <w:p w:rsidR="00C26B79" w:rsidRDefault="00C26B79" w:rsidP="00C26B79"/>
    <w:p w:rsidR="002B1260" w:rsidRDefault="00C26B79" w:rsidP="00C26B79">
      <w:r w:rsidRPr="00A55C44">
        <w:rPr>
          <w:shd w:val="clear" w:color="auto" w:fill="FFFFFF"/>
        </w:rPr>
        <w:t>You are expected to wear office-appropriate clothing for an office environment with a style that is reasonable, customary, and within the standards of the community.</w:t>
      </w:r>
      <w:r w:rsidR="00370B0F">
        <w:t xml:space="preserve"> </w:t>
      </w:r>
    </w:p>
    <w:p w:rsidR="005E32C6" w:rsidRPr="00432D06" w:rsidRDefault="005E32C6" w:rsidP="002E130C">
      <w:pPr>
        <w:spacing w:before="0" w:after="0"/>
        <w:ind w:right="0"/>
        <w:jc w:val="both"/>
        <w:rPr>
          <w:rFonts w:asciiTheme="minorHAnsi" w:hAnsiTheme="minorHAnsi" w:cstheme="minorHAnsi"/>
          <w:b/>
          <w:i/>
        </w:rPr>
      </w:pPr>
    </w:p>
    <w:p w:rsidR="00444881" w:rsidRDefault="00444881" w:rsidP="002E130C">
      <w:pPr>
        <w:pStyle w:val="Heading2"/>
      </w:pPr>
      <w:bookmarkStart w:id="9" w:name="_Toc484438309"/>
      <w:r>
        <w:t>Food/Drinks</w:t>
      </w:r>
      <w:bookmarkEnd w:id="9"/>
    </w:p>
    <w:p w:rsidR="00326196" w:rsidRDefault="00326196" w:rsidP="002E130C">
      <w:r>
        <w:t>Drinks with lids</w:t>
      </w:r>
      <w:r w:rsidR="00FE6883">
        <w:t xml:space="preserve"> may be kept close to you. F</w:t>
      </w:r>
      <w:r>
        <w:t xml:space="preserve">ood is not permitted in any area of the library except the </w:t>
      </w:r>
      <w:r w:rsidR="00FE6883">
        <w:t>lobby and</w:t>
      </w:r>
      <w:r w:rsidR="006A5EAD">
        <w:t xml:space="preserve"> staff</w:t>
      </w:r>
      <w:r w:rsidR="00FE6883">
        <w:t xml:space="preserve"> </w:t>
      </w:r>
      <w:r>
        <w:t>lounge area.</w:t>
      </w:r>
    </w:p>
    <w:p w:rsidR="00326196" w:rsidRPr="00444881" w:rsidRDefault="00326196" w:rsidP="002E130C">
      <w:pPr>
        <w:spacing w:before="0" w:after="0"/>
        <w:ind w:left="0" w:right="0" w:firstLine="0"/>
        <w:jc w:val="both"/>
        <w:rPr>
          <w:rFonts w:asciiTheme="minorHAnsi" w:hAnsiTheme="minorHAnsi" w:cstheme="minorHAnsi"/>
          <w:b/>
          <w:i/>
        </w:rPr>
      </w:pPr>
    </w:p>
    <w:p w:rsidR="007A586D" w:rsidRDefault="007A586D" w:rsidP="002E130C">
      <w:pPr>
        <w:pStyle w:val="Heading2"/>
      </w:pPr>
      <w:bookmarkStart w:id="10" w:name="_Toc484438310"/>
      <w:r>
        <w:t>Problem Patrons</w:t>
      </w:r>
      <w:bookmarkEnd w:id="10"/>
    </w:p>
    <w:p w:rsidR="007A586D" w:rsidRDefault="007A586D" w:rsidP="002E130C">
      <w:r>
        <w:t xml:space="preserve">Sometimes patrons </w:t>
      </w:r>
      <w:r w:rsidR="001658E4">
        <w:t xml:space="preserve">cause issues for </w:t>
      </w:r>
      <w:r>
        <w:t xml:space="preserve">each other or the library staff.  Usually, they are violating one or more policies such as no food </w:t>
      </w:r>
      <w:r w:rsidR="00FE6883">
        <w:t>in the library</w:t>
      </w:r>
      <w:r>
        <w:t>.  In these cases, greet the offending patron with a smile and inform them about the policy.  Never be confrontational.  If the patron is hostile to you, report them to your supervisor</w:t>
      </w:r>
      <w:r w:rsidR="00091BD0">
        <w:t xml:space="preserve"> or alert the Public Service Desk and ask for assistance</w:t>
      </w:r>
      <w:r>
        <w:t xml:space="preserve">.  </w:t>
      </w:r>
    </w:p>
    <w:p w:rsidR="007A586D" w:rsidRDefault="007A586D" w:rsidP="002E130C">
      <w:pPr>
        <w:spacing w:after="0"/>
      </w:pPr>
    </w:p>
    <w:p w:rsidR="007A586D" w:rsidRPr="00326FF5" w:rsidRDefault="007A586D" w:rsidP="002E130C">
      <w:pPr>
        <w:pStyle w:val="Heading2"/>
      </w:pPr>
      <w:bookmarkStart w:id="11" w:name="_Toc484438311"/>
      <w:r w:rsidRPr="00326FF5">
        <w:t>Student Workers</w:t>
      </w:r>
      <w:bookmarkEnd w:id="11"/>
    </w:p>
    <w:p w:rsidR="007A586D" w:rsidRDefault="007A586D" w:rsidP="002E130C">
      <w:r>
        <w:t xml:space="preserve">Student Workers are assigned to us from the Student Employment office and the number of hours for each student is assigned by the Financial Aid office. </w:t>
      </w:r>
    </w:p>
    <w:p w:rsidR="00326196" w:rsidRPr="00432D06" w:rsidRDefault="00326196" w:rsidP="002E130C">
      <w:pPr>
        <w:spacing w:before="0" w:after="0"/>
        <w:ind w:right="0"/>
        <w:jc w:val="both"/>
        <w:rPr>
          <w:rFonts w:asciiTheme="minorHAnsi" w:hAnsiTheme="minorHAnsi" w:cstheme="minorHAnsi"/>
          <w:b/>
          <w:i/>
        </w:rPr>
      </w:pPr>
    </w:p>
    <w:p w:rsidR="00FB66A8" w:rsidRPr="00432D06" w:rsidRDefault="00891C6D" w:rsidP="002E130C">
      <w:pPr>
        <w:pStyle w:val="Heading2"/>
      </w:pPr>
      <w:bookmarkStart w:id="12" w:name="_Toc484438312"/>
      <w:r w:rsidRPr="00432D06">
        <w:t>Visitors</w:t>
      </w:r>
      <w:bookmarkEnd w:id="12"/>
    </w:p>
    <w:p w:rsidR="00E000C5" w:rsidRDefault="00091BD0" w:rsidP="002E130C">
      <w:r>
        <w:t>GAs and Student Workers</w:t>
      </w:r>
      <w:r w:rsidR="00891C6D" w:rsidRPr="00432D06">
        <w:t xml:space="preserve"> are not permitted to receive visitors during working hours.  Please discourage your friends from phoning o</w:t>
      </w:r>
      <w:r w:rsidR="008232A7" w:rsidRPr="00432D06">
        <w:t>r visiting when you are working.</w:t>
      </w:r>
    </w:p>
    <w:p w:rsidR="007A586D" w:rsidRDefault="007A586D" w:rsidP="002E130C">
      <w:pPr>
        <w:spacing w:before="0" w:after="0"/>
        <w:ind w:left="0" w:right="0" w:firstLine="0"/>
        <w:jc w:val="both"/>
        <w:rPr>
          <w:rFonts w:asciiTheme="minorHAnsi" w:hAnsiTheme="minorHAnsi" w:cstheme="minorHAnsi"/>
        </w:rPr>
      </w:pPr>
    </w:p>
    <w:p w:rsidR="00DB4AC4" w:rsidRDefault="00DB4AC4">
      <w:pPr>
        <w:spacing w:before="0" w:after="200" w:line="276" w:lineRule="auto"/>
        <w:ind w:left="0" w:right="0" w:firstLine="0"/>
        <w:rPr>
          <w:rFonts w:asciiTheme="minorHAnsi" w:hAnsiTheme="minorHAnsi" w:cstheme="minorHAnsi"/>
          <w:b/>
          <w:bCs/>
        </w:rPr>
      </w:pPr>
      <w:r>
        <w:rPr>
          <w:rFonts w:asciiTheme="minorHAnsi" w:hAnsiTheme="minorHAnsi" w:cstheme="minorHAnsi"/>
          <w:b/>
          <w:bCs/>
        </w:rPr>
        <w:br w:type="page"/>
      </w:r>
    </w:p>
    <w:p w:rsidR="00625A13" w:rsidRDefault="00625A13" w:rsidP="002E130C">
      <w:pPr>
        <w:spacing w:before="0" w:after="0"/>
        <w:ind w:left="0" w:right="0" w:firstLine="0"/>
        <w:jc w:val="both"/>
        <w:rPr>
          <w:rFonts w:asciiTheme="minorHAnsi" w:hAnsiTheme="minorHAnsi" w:cstheme="minorHAnsi"/>
          <w:b/>
          <w:bCs/>
        </w:rPr>
      </w:pPr>
    </w:p>
    <w:p w:rsidR="00AB77B5" w:rsidRPr="00432D06" w:rsidRDefault="005D6ECE" w:rsidP="002E130C">
      <w:pPr>
        <w:pStyle w:val="Heading2"/>
      </w:pPr>
      <w:bookmarkStart w:id="13" w:name="_Toc484438313"/>
      <w:r>
        <w:t>REFERENCE TRANSACTIONS</w:t>
      </w:r>
      <w:bookmarkEnd w:id="13"/>
    </w:p>
    <w:p w:rsidR="00AB77B5" w:rsidRPr="004A6AD5" w:rsidRDefault="004079A8" w:rsidP="00D61E61">
      <w:r w:rsidRPr="004A6AD5">
        <w:t>Record all transactions on stat</w:t>
      </w:r>
      <w:r w:rsidR="00AB77B5" w:rsidRPr="004A6AD5">
        <w:t>istics</w:t>
      </w:r>
      <w:r w:rsidRPr="004A6AD5">
        <w:t xml:space="preserve"> sheet</w:t>
      </w:r>
      <w:r w:rsidR="00AB77B5" w:rsidRPr="004A6AD5">
        <w:t xml:space="preserve"> during your work hours (see i</w:t>
      </w:r>
      <w:r w:rsidRPr="004A6AD5">
        <w:t>nstructions below</w:t>
      </w:r>
      <w:r w:rsidR="00AB77B5" w:rsidRPr="004A6AD5">
        <w:t>).</w:t>
      </w:r>
    </w:p>
    <w:p w:rsidR="00DB4AC4" w:rsidRPr="004A6AD5" w:rsidRDefault="00DB4AC4" w:rsidP="00D61E61"/>
    <w:p w:rsidR="004079A8" w:rsidRPr="004A6AD5" w:rsidRDefault="004079A8" w:rsidP="00D61E61">
      <w:r w:rsidRPr="004A6AD5">
        <w:t xml:space="preserve">The guidelines given below were adapted from Katherine Emerson's work entitled "National Reporting on Reference Transactions, 1976-78" which appears in the 1977 spring issue of </w:t>
      </w:r>
      <w:r w:rsidRPr="006A5EAD">
        <w:rPr>
          <w:i/>
        </w:rPr>
        <w:t>R</w:t>
      </w:r>
      <w:r w:rsidR="006A5EAD" w:rsidRPr="006A5EAD">
        <w:rPr>
          <w:i/>
        </w:rPr>
        <w:t xml:space="preserve">eference </w:t>
      </w:r>
      <w:r w:rsidRPr="006A5EAD">
        <w:rPr>
          <w:i/>
        </w:rPr>
        <w:t>Q</w:t>
      </w:r>
      <w:r w:rsidR="006A5EAD" w:rsidRPr="006A5EAD">
        <w:rPr>
          <w:i/>
        </w:rPr>
        <w:t>uarterly</w:t>
      </w:r>
      <w:r w:rsidRPr="004A6AD5">
        <w:t>.</w:t>
      </w:r>
    </w:p>
    <w:p w:rsidR="00DB4AC4" w:rsidRPr="004A6AD5" w:rsidRDefault="00DB4AC4" w:rsidP="00D61E61"/>
    <w:p w:rsidR="004079A8" w:rsidRPr="004A6AD5" w:rsidRDefault="004079A8" w:rsidP="00D61E61">
      <w:r w:rsidRPr="004A6AD5">
        <w:t>An information contact is an encounter, in person, by telephone, mail, or other means between a member of the reference/information staff and a user, in which information is sought or provided. These contacts include reference and directional transactions as defined below with instructions for reporting.</w:t>
      </w:r>
    </w:p>
    <w:p w:rsidR="00DB4AC4" w:rsidRPr="004A6AD5" w:rsidRDefault="00DB4AC4" w:rsidP="00D61E61"/>
    <w:p w:rsidR="004079A8" w:rsidRPr="004A6AD5" w:rsidRDefault="004079A8" w:rsidP="00D61E61">
      <w:r w:rsidRPr="004A6AD5">
        <w:t>A REFERENCE TRANSACTION is an information contact which involves the use, recommendation, interpretation, or instruction in the use of one or more information sources, or knowledge of such sources. Information sources include:</w:t>
      </w:r>
    </w:p>
    <w:p w:rsidR="004079A8" w:rsidRPr="004A6AD5" w:rsidRDefault="004079A8" w:rsidP="00344D78">
      <w:pPr>
        <w:pStyle w:val="ListParagraph"/>
        <w:numPr>
          <w:ilvl w:val="0"/>
          <w:numId w:val="33"/>
        </w:numPr>
      </w:pPr>
      <w:r w:rsidRPr="004A6AD5">
        <w:t>print and non-print materials</w:t>
      </w:r>
    </w:p>
    <w:p w:rsidR="004079A8" w:rsidRPr="004A6AD5" w:rsidRDefault="004079A8" w:rsidP="00344D78">
      <w:pPr>
        <w:pStyle w:val="ListParagraph"/>
        <w:numPr>
          <w:ilvl w:val="0"/>
          <w:numId w:val="33"/>
        </w:numPr>
      </w:pPr>
      <w:r w:rsidRPr="004A6AD5">
        <w:t>library bibliographic records</w:t>
      </w:r>
    </w:p>
    <w:p w:rsidR="004079A8" w:rsidRPr="004A6AD5" w:rsidRDefault="004079A8" w:rsidP="00344D78">
      <w:pPr>
        <w:pStyle w:val="ListParagraph"/>
        <w:numPr>
          <w:ilvl w:val="0"/>
          <w:numId w:val="33"/>
        </w:numPr>
      </w:pPr>
      <w:r w:rsidRPr="004A6AD5">
        <w:t>other libraries and institutions</w:t>
      </w:r>
    </w:p>
    <w:p w:rsidR="004079A8" w:rsidRPr="004A6AD5" w:rsidRDefault="004079A8" w:rsidP="00344D78">
      <w:pPr>
        <w:pStyle w:val="ListParagraph"/>
        <w:numPr>
          <w:ilvl w:val="0"/>
          <w:numId w:val="33"/>
        </w:numPr>
      </w:pPr>
      <w:r w:rsidRPr="004A6AD5">
        <w:t>persons both inside and outside the library</w:t>
      </w:r>
    </w:p>
    <w:p w:rsidR="004079A8" w:rsidRPr="004A6AD5" w:rsidRDefault="004079A8" w:rsidP="00344D78">
      <w:pPr>
        <w:pStyle w:val="ListParagraph"/>
        <w:numPr>
          <w:ilvl w:val="0"/>
          <w:numId w:val="33"/>
        </w:numPr>
      </w:pPr>
      <w:r w:rsidRPr="004A6AD5">
        <w:t>library database/internet help</w:t>
      </w:r>
    </w:p>
    <w:p w:rsidR="004079A8" w:rsidRPr="004A6AD5" w:rsidRDefault="004079A8" w:rsidP="00D61E61"/>
    <w:p w:rsidR="004079A8" w:rsidRPr="004A6AD5" w:rsidRDefault="004079A8" w:rsidP="00D61E61">
      <w:r w:rsidRPr="004A6AD5">
        <w:t>A question answered through utilization of information gained</w:t>
      </w:r>
      <w:r w:rsidR="00AB77B5" w:rsidRPr="004A6AD5">
        <w:t xml:space="preserve"> from previous consultations of </w:t>
      </w:r>
      <w:r w:rsidRPr="004A6AD5">
        <w:t>such sources is considered a reference transaction even if the source is not consulted again.</w:t>
      </w:r>
    </w:p>
    <w:p w:rsidR="004079A8" w:rsidRPr="004A6AD5" w:rsidRDefault="004079A8" w:rsidP="00D61E61"/>
    <w:p w:rsidR="004079A8" w:rsidRPr="004A6AD5" w:rsidRDefault="004079A8" w:rsidP="00D61E61">
      <w:r w:rsidRPr="004A6AD5">
        <w:t>A DIRECTIONAL TRANSACTION is an information contact w</w:t>
      </w:r>
      <w:r w:rsidR="001768D5" w:rsidRPr="004A6AD5">
        <w:t xml:space="preserve">hich facilitates the use of the </w:t>
      </w:r>
      <w:r w:rsidRPr="004A6AD5">
        <w:t>library in which the contact occurs and may involve the use of sources describing that library, such as schedules, floor plans, handbooks, and policy statements. Examples of directional transactions are:</w:t>
      </w:r>
    </w:p>
    <w:p w:rsidR="004079A8" w:rsidRPr="004A6AD5" w:rsidRDefault="004079A8" w:rsidP="00344D78">
      <w:pPr>
        <w:pStyle w:val="ListParagraph"/>
        <w:numPr>
          <w:ilvl w:val="0"/>
          <w:numId w:val="34"/>
        </w:numPr>
      </w:pPr>
      <w:r w:rsidRPr="004A6AD5">
        <w:t>directions for locating facilities such as restrooms, telephones, copying machines, computer lab</w:t>
      </w:r>
    </w:p>
    <w:p w:rsidR="004079A8" w:rsidRPr="004A6AD5" w:rsidRDefault="004079A8" w:rsidP="00344D78">
      <w:pPr>
        <w:pStyle w:val="ListParagraph"/>
        <w:numPr>
          <w:ilvl w:val="0"/>
          <w:numId w:val="34"/>
        </w:numPr>
      </w:pPr>
      <w:r w:rsidRPr="004A6AD5">
        <w:t>directions for locating library staff and users</w:t>
      </w:r>
    </w:p>
    <w:p w:rsidR="004079A8" w:rsidRPr="004A6AD5" w:rsidRDefault="004079A8" w:rsidP="00344D78">
      <w:pPr>
        <w:pStyle w:val="ListParagraph"/>
        <w:numPr>
          <w:ilvl w:val="0"/>
          <w:numId w:val="34"/>
        </w:numPr>
      </w:pPr>
      <w:r w:rsidRPr="004A6AD5">
        <w:t>directions for locating materials for which the user has a bibliographic citation</w:t>
      </w:r>
    </w:p>
    <w:p w:rsidR="004079A8" w:rsidRPr="004A6AD5" w:rsidRDefault="004079A8" w:rsidP="00344D78">
      <w:pPr>
        <w:pStyle w:val="ListParagraph"/>
        <w:numPr>
          <w:ilvl w:val="0"/>
          <w:numId w:val="34"/>
        </w:numPr>
      </w:pPr>
      <w:r w:rsidRPr="004A6AD5">
        <w:t>supplying materials such as pencils, paper, headphones</w:t>
      </w:r>
    </w:p>
    <w:p w:rsidR="004079A8" w:rsidRPr="004A6AD5" w:rsidRDefault="004079A8" w:rsidP="00344D78">
      <w:pPr>
        <w:pStyle w:val="ListParagraph"/>
        <w:numPr>
          <w:ilvl w:val="0"/>
          <w:numId w:val="34"/>
        </w:numPr>
      </w:pPr>
      <w:r w:rsidRPr="004A6AD5">
        <w:t>assisting users with the operation of machines</w:t>
      </w:r>
    </w:p>
    <w:p w:rsidR="004079A8" w:rsidRPr="004A6AD5" w:rsidRDefault="004079A8" w:rsidP="00344D78">
      <w:pPr>
        <w:pStyle w:val="ListParagraph"/>
        <w:numPr>
          <w:ilvl w:val="0"/>
          <w:numId w:val="34"/>
        </w:numPr>
      </w:pPr>
      <w:r w:rsidRPr="004A6AD5">
        <w:t>answering questions about change for machines</w:t>
      </w:r>
    </w:p>
    <w:p w:rsidR="001A6634" w:rsidRPr="004A6AD5" w:rsidRDefault="001A6634" w:rsidP="00D61E61"/>
    <w:p w:rsidR="00E000C5" w:rsidRPr="004A6AD5" w:rsidRDefault="001658E4" w:rsidP="00D61E61">
      <w:r w:rsidRPr="004A6AD5">
        <w:t>Report</w:t>
      </w:r>
      <w:r w:rsidR="004079A8" w:rsidRPr="004A6AD5">
        <w:t xml:space="preserve"> each contact separately, whether or not the user has already consulted either that staff member or another on the same information need</w:t>
      </w:r>
      <w:r w:rsidR="003A4DAA" w:rsidRPr="004A6AD5">
        <w:t>.</w:t>
      </w:r>
    </w:p>
    <w:p w:rsidR="00DB4AC4" w:rsidRDefault="00DB4AC4">
      <w:pPr>
        <w:spacing w:before="0" w:after="200" w:line="276" w:lineRule="auto"/>
        <w:ind w:left="0" w:right="0" w:firstLine="0"/>
        <w:rPr>
          <w:rFonts w:asciiTheme="minorHAnsi" w:hAnsiTheme="minorHAnsi" w:cstheme="minorHAnsi"/>
        </w:rPr>
      </w:pPr>
      <w:r>
        <w:rPr>
          <w:rFonts w:asciiTheme="minorHAnsi" w:hAnsiTheme="minorHAnsi" w:cstheme="minorHAnsi"/>
        </w:rPr>
        <w:br w:type="page"/>
      </w:r>
    </w:p>
    <w:p w:rsidR="009B5CEC" w:rsidRPr="00432D06" w:rsidRDefault="009B5CEC" w:rsidP="002E130C">
      <w:pPr>
        <w:pStyle w:val="Heading2"/>
      </w:pPr>
      <w:bookmarkStart w:id="14" w:name="_Toc484438314"/>
      <w:r w:rsidRPr="00432D06">
        <w:lastRenderedPageBreak/>
        <w:t>TELEPHONE</w:t>
      </w:r>
      <w:bookmarkEnd w:id="14"/>
    </w:p>
    <w:p w:rsidR="004079A8" w:rsidRPr="00432D06" w:rsidRDefault="00E223F1" w:rsidP="002E130C">
      <w:r w:rsidRPr="00432D06">
        <w:t xml:space="preserve">Please answer the phone </w:t>
      </w:r>
      <w:r w:rsidR="009B5CEC" w:rsidRPr="00432D06">
        <w:t>as follows</w:t>
      </w:r>
      <w:r w:rsidRPr="00432D06">
        <w:t>:</w:t>
      </w:r>
    </w:p>
    <w:p w:rsidR="00E223F1" w:rsidRPr="00432D06" w:rsidRDefault="00E223F1" w:rsidP="002E130C">
      <w:r w:rsidRPr="00432D06">
        <w:t xml:space="preserve">“Good morning/afternoon/evening, </w:t>
      </w:r>
      <w:proofErr w:type="spellStart"/>
      <w:r w:rsidRPr="00432D06">
        <w:t>Frazar</w:t>
      </w:r>
      <w:proofErr w:type="spellEnd"/>
      <w:r w:rsidRPr="00432D06">
        <w:t xml:space="preserve"> Memorial Library, </w:t>
      </w:r>
      <w:r w:rsidR="005D6ECE">
        <w:t>[DEPARTMENT NAME]</w:t>
      </w:r>
      <w:r w:rsidRPr="00432D06">
        <w:t>, this</w:t>
      </w:r>
      <w:r w:rsidR="005D6ECE">
        <w:t xml:space="preserve"> is [YOUR NAME]</w:t>
      </w:r>
      <w:r w:rsidR="002A4DD6">
        <w:t>, may I help you?</w:t>
      </w:r>
      <w:r w:rsidRPr="00432D06">
        <w:t>”</w:t>
      </w:r>
    </w:p>
    <w:p w:rsidR="00E223F1" w:rsidRDefault="00E223F1" w:rsidP="002E130C">
      <w:r w:rsidRPr="00432D06">
        <w:t xml:space="preserve">People may call with general questions, </w:t>
      </w:r>
      <w:r w:rsidR="005038F7">
        <w:t>such as</w:t>
      </w:r>
      <w:r w:rsidRPr="00432D06">
        <w:t xml:space="preserve"> the hours of the library or how to access our web page.  If you can confidently answer the question, go ahead.  If you do not know the ans</w:t>
      </w:r>
      <w:r w:rsidR="009B5CEC" w:rsidRPr="00432D06">
        <w:t>w</w:t>
      </w:r>
      <w:r w:rsidRPr="00432D06">
        <w:t>er or are not sure, forward the call to the proper</w:t>
      </w:r>
      <w:r w:rsidR="005D6ECE">
        <w:t xml:space="preserve"> department – usual</w:t>
      </w:r>
      <w:r w:rsidR="00443533">
        <w:t>ly Public Service</w:t>
      </w:r>
      <w:r w:rsidR="005D6ECE">
        <w:t>.</w:t>
      </w:r>
    </w:p>
    <w:p w:rsidR="00DB4AC4" w:rsidRPr="00432D06" w:rsidRDefault="00DB4AC4" w:rsidP="002E130C"/>
    <w:p w:rsidR="0096772B" w:rsidRDefault="00E223F1" w:rsidP="002E130C">
      <w:r w:rsidRPr="00432D06">
        <w:t>To tran</w:t>
      </w:r>
      <w:r w:rsidR="0096772B">
        <w:t>sfer a call, press the “Transfer” button:</w:t>
      </w:r>
    </w:p>
    <w:p w:rsidR="0096772B" w:rsidRDefault="0096772B" w:rsidP="002E130C">
      <w:r>
        <w:t xml:space="preserve"> </w:t>
      </w:r>
      <w:r>
        <w:rPr>
          <w:noProof/>
        </w:rPr>
        <w:drawing>
          <wp:inline distT="0" distB="0" distL="0" distR="0">
            <wp:extent cx="1409700" cy="847725"/>
            <wp:effectExtent l="0" t="0" r="0" b="9525"/>
            <wp:docPr id="1" name="Picture 1" descr="Image result for cisco transfer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sco transfer butt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847725"/>
                    </a:xfrm>
                    <a:prstGeom prst="rect">
                      <a:avLst/>
                    </a:prstGeom>
                    <a:noFill/>
                    <a:ln>
                      <a:noFill/>
                    </a:ln>
                  </pic:spPr>
                </pic:pic>
              </a:graphicData>
            </a:graphic>
          </wp:inline>
        </w:drawing>
      </w:r>
    </w:p>
    <w:p w:rsidR="00E223F1" w:rsidRDefault="0096772B" w:rsidP="002E130C">
      <w:r>
        <w:t>T</w:t>
      </w:r>
      <w:r w:rsidR="00694DFB">
        <w:t xml:space="preserve">hen dial the 4-digit extension you want to transfer to. </w:t>
      </w:r>
      <w:r w:rsidR="00344D78">
        <w:t>Then, press the transfer button a second time to complete the transfer.  You can then hang up</w:t>
      </w:r>
      <w:r w:rsidR="00E223F1" w:rsidRPr="00432D06">
        <w:t>.</w:t>
      </w:r>
    </w:p>
    <w:p w:rsidR="002E130C" w:rsidRPr="00432D06" w:rsidRDefault="002E130C" w:rsidP="002E130C"/>
    <w:p w:rsidR="004079A8" w:rsidRPr="00432D06" w:rsidRDefault="009B5CEC" w:rsidP="002E130C">
      <w:pPr>
        <w:pStyle w:val="Heading2"/>
      </w:pPr>
      <w:bookmarkStart w:id="15" w:name="_Toc484438315"/>
      <w:r w:rsidRPr="00432D06">
        <w:t>COPYING COSTS</w:t>
      </w:r>
      <w:bookmarkEnd w:id="15"/>
    </w:p>
    <w:p w:rsidR="004079A8" w:rsidRPr="00432D06" w:rsidRDefault="004079A8" w:rsidP="002E130C">
      <w:r w:rsidRPr="00432D06">
        <w:t>P</w:t>
      </w:r>
      <w:r w:rsidR="00694DFB">
        <w:t>hotocopier</w:t>
      </w:r>
      <w:r w:rsidR="00344D78">
        <w:t xml:space="preserve"> copies are </w:t>
      </w:r>
      <w:r w:rsidRPr="00432D06">
        <w:t>10</w:t>
      </w:r>
      <w:r w:rsidR="00344D78">
        <w:t xml:space="preserve"> ¢</w:t>
      </w:r>
      <w:r w:rsidRPr="00432D06">
        <w:t xml:space="preserve"> a pag</w:t>
      </w:r>
      <w:r w:rsidR="00694DFB">
        <w:t xml:space="preserve">e. </w:t>
      </w:r>
      <w:r w:rsidRPr="00432D06">
        <w:t xml:space="preserve">The </w:t>
      </w:r>
      <w:r w:rsidR="00694DFB">
        <w:t>photo</w:t>
      </w:r>
      <w:r w:rsidRPr="00432D06">
        <w:t>copier</w:t>
      </w:r>
      <w:r w:rsidR="002E130C">
        <w:t>s accept</w:t>
      </w:r>
      <w:r w:rsidRPr="00432D06">
        <w:t xml:space="preserve"> coins and dollar bills.</w:t>
      </w:r>
      <w:r w:rsidR="009B5CEC" w:rsidRPr="00432D06">
        <w:t xml:space="preserve"> </w:t>
      </w:r>
      <w:r w:rsidRPr="00432D06">
        <w:t xml:space="preserve"> If a patron does not have change, we recommend </w:t>
      </w:r>
      <w:r w:rsidR="006A5EAD">
        <w:t>that they get</w:t>
      </w:r>
      <w:r w:rsidRPr="00432D06">
        <w:t xml:space="preserve"> change from the coffee shop, cafeteria, bookstore or a business close to campus. </w:t>
      </w:r>
      <w:r w:rsidR="009B5CEC" w:rsidRPr="00432D06">
        <w:t xml:space="preserve"> </w:t>
      </w:r>
      <w:r w:rsidR="00694DFB">
        <w:rPr>
          <w:b/>
          <w:bCs/>
          <w:i/>
        </w:rPr>
        <w:t xml:space="preserve">We </w:t>
      </w:r>
      <w:r w:rsidR="00476D85">
        <w:rPr>
          <w:b/>
          <w:bCs/>
          <w:i/>
        </w:rPr>
        <w:t>can</w:t>
      </w:r>
      <w:r w:rsidR="00476D85" w:rsidRPr="00432D06">
        <w:rPr>
          <w:b/>
          <w:bCs/>
          <w:i/>
        </w:rPr>
        <w:t>not</w:t>
      </w:r>
      <w:r w:rsidRPr="00432D06">
        <w:rPr>
          <w:b/>
          <w:bCs/>
          <w:i/>
        </w:rPr>
        <w:t xml:space="preserve"> make change</w:t>
      </w:r>
      <w:r w:rsidRPr="00432D06">
        <w:rPr>
          <w:i/>
        </w:rPr>
        <w:t>.</w:t>
      </w:r>
    </w:p>
    <w:p w:rsidR="00DB4AC4" w:rsidRDefault="00DB4AC4" w:rsidP="002E130C"/>
    <w:p w:rsidR="004079A8" w:rsidRPr="00432D06" w:rsidRDefault="004079A8" w:rsidP="00164437">
      <w:pPr>
        <w:ind w:left="0" w:firstLine="0"/>
      </w:pPr>
      <w:r w:rsidRPr="00432D06">
        <w:t xml:space="preserve">Computer generated copies are </w:t>
      </w:r>
      <w:r w:rsidRPr="00432D06">
        <w:rPr>
          <w:b/>
          <w:bCs/>
          <w:i/>
        </w:rPr>
        <w:t>free for the first 20 copies</w:t>
      </w:r>
      <w:r w:rsidRPr="00432D06">
        <w:t xml:space="preserve">. </w:t>
      </w:r>
      <w:r w:rsidR="00C74B59" w:rsidRPr="00432D06">
        <w:t xml:space="preserve"> </w:t>
      </w:r>
      <w:r w:rsidRPr="00432D06">
        <w:t xml:space="preserve">After that, patrons are asked to pay </w:t>
      </w:r>
      <w:r w:rsidR="00C74B59" w:rsidRPr="00432D06">
        <w:t>$.10 a page</w:t>
      </w:r>
      <w:r w:rsidRPr="00432D06">
        <w:t>.</w:t>
      </w:r>
    </w:p>
    <w:p w:rsidR="004079A8" w:rsidRPr="00432D06" w:rsidRDefault="004079A8" w:rsidP="002E130C">
      <w:pPr>
        <w:spacing w:before="0" w:after="0"/>
        <w:ind w:left="0" w:right="0" w:firstLine="0"/>
        <w:jc w:val="both"/>
        <w:rPr>
          <w:rFonts w:asciiTheme="minorHAnsi" w:hAnsiTheme="minorHAnsi" w:cstheme="minorHAnsi"/>
        </w:rPr>
      </w:pPr>
    </w:p>
    <w:p w:rsidR="004079A8" w:rsidRPr="00432D06" w:rsidRDefault="00FC6162" w:rsidP="002E130C">
      <w:pPr>
        <w:pStyle w:val="Heading2"/>
      </w:pPr>
      <w:bookmarkStart w:id="16" w:name="_Toc484438316"/>
      <w:r>
        <w:t xml:space="preserve">STUDENT </w:t>
      </w:r>
      <w:bookmarkEnd w:id="16"/>
      <w:r w:rsidR="008E7078">
        <w:t>EMPLOYEES</w:t>
      </w:r>
      <w:r>
        <w:t xml:space="preserve"> </w:t>
      </w:r>
    </w:p>
    <w:p w:rsidR="004079A8" w:rsidRPr="00432D06" w:rsidRDefault="004079A8" w:rsidP="002E130C">
      <w:pPr>
        <w:spacing w:before="0" w:after="0"/>
        <w:ind w:left="0" w:right="0" w:firstLine="0"/>
        <w:jc w:val="both"/>
        <w:rPr>
          <w:rFonts w:asciiTheme="minorHAnsi" w:hAnsiTheme="minorHAnsi" w:cstheme="minorHAnsi"/>
          <w:b/>
          <w:bCs/>
        </w:rPr>
      </w:pPr>
    </w:p>
    <w:p w:rsidR="00564931" w:rsidRDefault="00564931" w:rsidP="002E130C">
      <w:pPr>
        <w:pStyle w:val="Heading3"/>
      </w:pPr>
      <w:bookmarkStart w:id="17" w:name="_Toc484438317"/>
      <w:r w:rsidRPr="00432D06">
        <w:t>Appointments</w:t>
      </w:r>
      <w:bookmarkEnd w:id="17"/>
    </w:p>
    <w:p w:rsidR="008E7078" w:rsidRPr="008E7078" w:rsidRDefault="008E7078" w:rsidP="008E7078">
      <w:pPr>
        <w:pStyle w:val="ListParagraph"/>
        <w:numPr>
          <w:ilvl w:val="0"/>
          <w:numId w:val="31"/>
        </w:numPr>
      </w:pPr>
      <w:r>
        <w:t>Student Workers (undergraduate)</w:t>
      </w:r>
    </w:p>
    <w:p w:rsidR="008E7078" w:rsidRDefault="008E7078" w:rsidP="008E7078">
      <w:pPr>
        <w:pStyle w:val="ListParagraph"/>
        <w:numPr>
          <w:ilvl w:val="1"/>
          <w:numId w:val="31"/>
        </w:numPr>
      </w:pPr>
      <w:r>
        <w:t xml:space="preserve">The Library does not select and hire undergraduate students.  The Office of Student Employment assigns undergraduate student workers to the library.  The Library Director’s Office receives an email from Student Employment notifying the library of new undergraduate student employees assigned to the library.  The Library Director may assign them to specific library departments.  Once assigned to a library department, the Library Director’s Office notifies Student Employment the name of the student employee’s departmental supervisor.  Each department may have department specific paperwork.  </w:t>
      </w:r>
    </w:p>
    <w:p w:rsidR="008E7078" w:rsidRDefault="008E7078" w:rsidP="008E7078">
      <w:pPr>
        <w:pStyle w:val="ListParagraph"/>
        <w:ind w:left="1440" w:firstLine="0"/>
      </w:pPr>
    </w:p>
    <w:p w:rsidR="006A5EAD" w:rsidRDefault="006A5EAD" w:rsidP="008E7078">
      <w:pPr>
        <w:pStyle w:val="ListParagraph"/>
        <w:numPr>
          <w:ilvl w:val="1"/>
          <w:numId w:val="31"/>
        </w:numPr>
      </w:pPr>
      <w:r>
        <w:t>Student workers must retain their course requirements for financial aid in order to continue work in the library during the current semester in which they are enrolled.</w:t>
      </w:r>
    </w:p>
    <w:p w:rsidR="008E7078" w:rsidRDefault="008E7078" w:rsidP="008E7078">
      <w:pPr>
        <w:pStyle w:val="ListParagraph"/>
      </w:pPr>
    </w:p>
    <w:p w:rsidR="005D6ECE" w:rsidRDefault="005D6ECE" w:rsidP="008E7078">
      <w:pPr>
        <w:pStyle w:val="ListParagraph"/>
        <w:numPr>
          <w:ilvl w:val="1"/>
          <w:numId w:val="31"/>
        </w:numPr>
      </w:pPr>
      <w:r>
        <w:t>Appointments are effective with the first day of classes and extend through final examinations or as declared by the Office of Student Employment.  Work schedules may vary depending upon library hours, particularly when holidays (e. g., Labor Day, Thanksgiving, Christmas, etc.) are scheduled.</w:t>
      </w:r>
    </w:p>
    <w:p w:rsidR="008E7078" w:rsidRDefault="008E7078" w:rsidP="008E7078">
      <w:pPr>
        <w:pStyle w:val="ListParagraph"/>
      </w:pPr>
    </w:p>
    <w:p w:rsidR="008E7078" w:rsidRDefault="008E7078" w:rsidP="008E7078">
      <w:pPr>
        <w:pStyle w:val="ListParagraph"/>
        <w:numPr>
          <w:ilvl w:val="0"/>
          <w:numId w:val="31"/>
        </w:numPr>
      </w:pPr>
      <w:r>
        <w:lastRenderedPageBreak/>
        <w:t>Graduate Assistants (graduate)</w:t>
      </w:r>
    </w:p>
    <w:p w:rsidR="008E7078" w:rsidRDefault="008E7078" w:rsidP="008E7078">
      <w:pPr>
        <w:pStyle w:val="ListParagraph"/>
        <w:numPr>
          <w:ilvl w:val="1"/>
          <w:numId w:val="31"/>
        </w:numPr>
      </w:pPr>
      <w:r>
        <w:t xml:space="preserve">Each library department selects and hires graduate assistants.  Graduate students interested in working in the library should make contact with individual departments.  There is a library-wide Graduate Assistant Application.  These applications and the student’s course schedule are </w:t>
      </w:r>
      <w:r w:rsidR="00832A77">
        <w:t xml:space="preserve">kept on file by the Library Director’s Office.  Job offers are contingent upon good standing with the Graduate School.  Department supervisors will verify good standing with the Graduate School.  </w:t>
      </w:r>
    </w:p>
    <w:p w:rsidR="00832A77" w:rsidRDefault="00832A77" w:rsidP="00832A77">
      <w:pPr>
        <w:pStyle w:val="ListParagraph"/>
        <w:ind w:left="1440" w:firstLine="0"/>
      </w:pPr>
    </w:p>
    <w:p w:rsidR="00832A77" w:rsidRDefault="00832A77" w:rsidP="008E7078">
      <w:pPr>
        <w:pStyle w:val="ListParagraph"/>
        <w:numPr>
          <w:ilvl w:val="1"/>
          <w:numId w:val="31"/>
        </w:numPr>
      </w:pPr>
      <w:r w:rsidRPr="00432D06">
        <w:t>Eligibility for tuition wa</w:t>
      </w:r>
      <w:r>
        <w:t>i</w:t>
      </w:r>
      <w:r w:rsidRPr="00432D06">
        <w:t xml:space="preserve">ver is contingent on registration in at least 6 hours of graduate credit coursework in the </w:t>
      </w:r>
      <w:proofErr w:type="gramStart"/>
      <w:r w:rsidRPr="00432D06">
        <w:t>Fall</w:t>
      </w:r>
      <w:proofErr w:type="gramEnd"/>
      <w:r w:rsidRPr="00432D06">
        <w:t xml:space="preserve"> and Spring semesters and 3 hours during the summer. Graduate students must have a 3.0 GPA in the previous semester and a 3.0 overall GPA to be eligible for an assistantship. Students enrolled solely in thesis-in-progress may be awarded an assistantship for a maximum of 3 semesters. Also, students in their last semester may be allowed to take only 3 credit hours.</w:t>
      </w:r>
      <w:r>
        <w:t xml:space="preserve"> </w:t>
      </w:r>
      <w:r w:rsidRPr="00432D06">
        <w:t>Students suspended from Graduate School or on probation are ineligible for assistantships</w:t>
      </w:r>
    </w:p>
    <w:p w:rsidR="00832A77" w:rsidRDefault="00832A77" w:rsidP="00832A77">
      <w:pPr>
        <w:pStyle w:val="ListParagraph"/>
      </w:pPr>
    </w:p>
    <w:p w:rsidR="00832A77" w:rsidRDefault="00832A77" w:rsidP="008E7078">
      <w:pPr>
        <w:pStyle w:val="ListParagraph"/>
        <w:numPr>
          <w:ilvl w:val="1"/>
          <w:numId w:val="31"/>
        </w:numPr>
      </w:pPr>
      <w:r>
        <w:t>Appointments are effective with the first day of classes and extend through final examinations or as declared by the Office of Student Employment.  Work schedules may vary depending upon library hours, particularly when holidays (e. g., Labor Day, Thanksgiving, Christmas, etc.) are scheduled.</w:t>
      </w:r>
    </w:p>
    <w:p w:rsidR="005D6ECE" w:rsidRDefault="005D6ECE" w:rsidP="002E130C">
      <w:pPr>
        <w:spacing w:before="0" w:after="0"/>
        <w:ind w:left="0" w:right="0" w:firstLine="0"/>
        <w:jc w:val="both"/>
        <w:rPr>
          <w:rFonts w:asciiTheme="minorHAnsi" w:hAnsiTheme="minorHAnsi" w:cstheme="minorHAnsi"/>
        </w:rPr>
      </w:pPr>
    </w:p>
    <w:p w:rsidR="005D6ECE" w:rsidRDefault="005D6ECE" w:rsidP="002E130C">
      <w:pPr>
        <w:pStyle w:val="Heading3"/>
      </w:pPr>
      <w:bookmarkStart w:id="18" w:name="_Toc484438318"/>
      <w:r>
        <w:t>Absences</w:t>
      </w:r>
      <w:bookmarkEnd w:id="18"/>
    </w:p>
    <w:p w:rsidR="005D6ECE" w:rsidRDefault="005D6ECE" w:rsidP="002E130C">
      <w:r>
        <w:t>No provision is made for sick leave or other absences and you may have to provide documentation.  However, if emergency situations should arise, you must notify your supervisor</w:t>
      </w:r>
      <w:r w:rsidR="00832A77">
        <w:t xml:space="preserve"> as soon as possible</w:t>
      </w:r>
      <w:r>
        <w:t xml:space="preserve">.  For any absence, the alternative to salary deduction is to arrange make-up time with your supervisor or arrange to switch hours with another graduate assistant in </w:t>
      </w:r>
      <w:r w:rsidR="00694DFB">
        <w:t>y</w:t>
      </w:r>
      <w:r>
        <w:t>our area.  Lost hours due to library closure or holidays must be made up in order to receive full week’s pay.  You will need to work thi</w:t>
      </w:r>
      <w:r w:rsidR="005E41B3">
        <w:t>s out with your supervisor.</w:t>
      </w:r>
    </w:p>
    <w:p w:rsidR="002B5EE0" w:rsidRDefault="002B5EE0" w:rsidP="002E130C"/>
    <w:p w:rsidR="002B5EE0" w:rsidRDefault="002B5EE0" w:rsidP="002B5EE0">
      <w:pPr>
        <w:pStyle w:val="Heading3"/>
        <w:rPr>
          <w:b/>
        </w:rPr>
      </w:pPr>
      <w:bookmarkStart w:id="19" w:name="_Toc484438319"/>
      <w:r>
        <w:t>Classifications</w:t>
      </w:r>
      <w:bookmarkEnd w:id="19"/>
    </w:p>
    <w:p w:rsidR="00E93B6C" w:rsidRDefault="00452FA7" w:rsidP="00E93B6C">
      <w:pPr>
        <w:pStyle w:val="ListParagraph"/>
        <w:numPr>
          <w:ilvl w:val="0"/>
          <w:numId w:val="30"/>
        </w:numPr>
        <w:spacing w:after="0"/>
        <w:ind w:right="86"/>
      </w:pPr>
      <w:r>
        <w:t xml:space="preserve">Graduate Assistants </w:t>
      </w:r>
    </w:p>
    <w:p w:rsidR="00E93B6C" w:rsidRDefault="00E93B6C" w:rsidP="00E93B6C">
      <w:pPr>
        <w:pStyle w:val="ListParagraph"/>
        <w:numPr>
          <w:ilvl w:val="1"/>
          <w:numId w:val="30"/>
        </w:numPr>
        <w:spacing w:after="0"/>
        <w:ind w:right="86"/>
      </w:pPr>
      <w:r>
        <w:t xml:space="preserve">Overview: </w:t>
      </w:r>
      <w:r w:rsidR="00452FA7">
        <w:t xml:space="preserve">graduate students </w:t>
      </w:r>
      <w:r w:rsidR="00832A77">
        <w:t>should</w:t>
      </w:r>
      <w:r w:rsidR="00452FA7">
        <w:t xml:space="preserve"> have a greater background in academics than undergraduate students.  Some departments place a</w:t>
      </w:r>
      <w:r w:rsidR="00832A77">
        <w:t>n</w:t>
      </w:r>
      <w:r w:rsidR="00452FA7">
        <w:t xml:space="preserve"> emphasis on greater training graduate assistants over undergraduate student employees.  To that effect, graduate assistants are to have greater responsibilities than undergraduate student workers.  </w:t>
      </w:r>
    </w:p>
    <w:p w:rsidR="00E93B6C" w:rsidRDefault="00E93B6C" w:rsidP="00E93B6C">
      <w:pPr>
        <w:pStyle w:val="ListParagraph"/>
        <w:numPr>
          <w:ilvl w:val="1"/>
          <w:numId w:val="30"/>
        </w:numPr>
        <w:spacing w:after="0"/>
        <w:ind w:right="86"/>
      </w:pPr>
      <w:r>
        <w:t>Supervision: Each department has assigned a full-time employee to supervise Graduate Assistants.  This individual is the primary supervisor.  Other full-time staff in that department may assign tasks to graduate assistants with the knowledge and support of the primary supervisor and department head.</w:t>
      </w:r>
    </w:p>
    <w:p w:rsidR="00452FA7" w:rsidRDefault="00E93B6C" w:rsidP="00E93B6C">
      <w:pPr>
        <w:pStyle w:val="ListParagraph"/>
        <w:numPr>
          <w:ilvl w:val="1"/>
          <w:numId w:val="30"/>
        </w:numPr>
        <w:spacing w:after="0"/>
        <w:ind w:right="86"/>
      </w:pPr>
      <w:r>
        <w:t xml:space="preserve">Principle Responsibilities: Graduate Assistants are typically tasked with non-routine trouble-shooting skills such as reference assistance, IT assistance, </w:t>
      </w:r>
      <w:r w:rsidR="005A626B">
        <w:t xml:space="preserve">data collection, </w:t>
      </w:r>
      <w:r>
        <w:t>special projects</w:t>
      </w:r>
      <w:r w:rsidR="005A626B">
        <w:t>, events, and programs, and administrative duties such as copying, answering phones, and completing mailings</w:t>
      </w:r>
      <w:r>
        <w:t xml:space="preserve">.  Some examples include: Offer public services when full-time staff is unavailable; Turn on PC’s and make sure they are working and ready for patrons; </w:t>
      </w:r>
    </w:p>
    <w:p w:rsidR="00FC00CE" w:rsidRDefault="00FC00CE" w:rsidP="00E93B6C">
      <w:pPr>
        <w:pStyle w:val="ListParagraph"/>
        <w:numPr>
          <w:ilvl w:val="1"/>
          <w:numId w:val="30"/>
        </w:numPr>
        <w:spacing w:after="0"/>
        <w:ind w:right="86"/>
      </w:pPr>
      <w:r>
        <w:t xml:space="preserve">University Policy: </w:t>
      </w:r>
      <w:hyperlink r:id="rId12" w:history="1">
        <w:r w:rsidRPr="009E10A9">
          <w:rPr>
            <w:rStyle w:val="Hyperlink"/>
          </w:rPr>
          <w:t>Here</w:t>
        </w:r>
      </w:hyperlink>
    </w:p>
    <w:p w:rsidR="00E93B6C" w:rsidRDefault="00E93B6C" w:rsidP="00E93B6C">
      <w:pPr>
        <w:pStyle w:val="ListParagraph"/>
        <w:spacing w:after="0"/>
        <w:ind w:left="1440" w:right="86" w:firstLine="0"/>
      </w:pPr>
    </w:p>
    <w:p w:rsidR="005A626B" w:rsidRDefault="00452FA7" w:rsidP="00E93B6C">
      <w:pPr>
        <w:pStyle w:val="ListParagraph"/>
        <w:numPr>
          <w:ilvl w:val="0"/>
          <w:numId w:val="30"/>
        </w:numPr>
        <w:spacing w:after="0"/>
        <w:ind w:right="86"/>
      </w:pPr>
      <w:r>
        <w:t xml:space="preserve">Student Workers </w:t>
      </w:r>
    </w:p>
    <w:p w:rsidR="005A626B" w:rsidRDefault="005A626B" w:rsidP="005A626B">
      <w:pPr>
        <w:pStyle w:val="ListParagraph"/>
        <w:numPr>
          <w:ilvl w:val="1"/>
          <w:numId w:val="30"/>
        </w:numPr>
        <w:spacing w:after="0"/>
        <w:ind w:right="86"/>
      </w:pPr>
      <w:r>
        <w:t>Overview: U</w:t>
      </w:r>
      <w:r w:rsidR="00452FA7">
        <w:t xml:space="preserve">ndergraduate students receive less training than graduate assistants because their duties and responsibilities are more </w:t>
      </w:r>
      <w:proofErr w:type="gramStart"/>
      <w:r w:rsidR="00452FA7">
        <w:t>routine</w:t>
      </w:r>
      <w:proofErr w:type="gramEnd"/>
      <w:r w:rsidR="00452FA7">
        <w:t xml:space="preserve"> with fixed criteria.  </w:t>
      </w:r>
    </w:p>
    <w:p w:rsidR="005A626B" w:rsidRDefault="005A626B" w:rsidP="005A626B">
      <w:pPr>
        <w:pStyle w:val="ListParagraph"/>
        <w:numPr>
          <w:ilvl w:val="1"/>
          <w:numId w:val="30"/>
        </w:numPr>
        <w:spacing w:after="0"/>
        <w:ind w:right="86"/>
      </w:pPr>
      <w:r>
        <w:lastRenderedPageBreak/>
        <w:t xml:space="preserve">Supervision: Each department has assigned a full-time employee to supervise Student Workers.  This individual is the primary supervisor.  Other full-time staff in that department may assign tasks to </w:t>
      </w:r>
      <w:r w:rsidR="00344D78">
        <w:t>student workers</w:t>
      </w:r>
      <w:r>
        <w:t xml:space="preserve"> with the knowledge and support of the primary supervisor and department head.</w:t>
      </w:r>
    </w:p>
    <w:p w:rsidR="005E41B3" w:rsidRDefault="005A626B" w:rsidP="005A626B">
      <w:pPr>
        <w:pStyle w:val="ListParagraph"/>
        <w:numPr>
          <w:ilvl w:val="1"/>
          <w:numId w:val="30"/>
        </w:numPr>
        <w:spacing w:after="0"/>
        <w:ind w:right="86"/>
      </w:pPr>
      <w:r>
        <w:t xml:space="preserve">Principle Responsibilities: </w:t>
      </w:r>
      <w:r w:rsidR="00452FA7">
        <w:t xml:space="preserve">Student Workers are typically assigned repetitive tasks such as shelf reading, cleaning, shifting, etc.  </w:t>
      </w:r>
    </w:p>
    <w:p w:rsidR="00452FA7" w:rsidRDefault="00452FA7" w:rsidP="002E130C">
      <w:pPr>
        <w:spacing w:after="0"/>
        <w:ind w:left="0" w:right="86" w:firstLine="0"/>
      </w:pPr>
    </w:p>
    <w:p w:rsidR="005E41B3" w:rsidRDefault="005E41B3" w:rsidP="00AC619C">
      <w:pPr>
        <w:pStyle w:val="Heading3"/>
        <w:rPr>
          <w:b/>
        </w:rPr>
      </w:pPr>
      <w:bookmarkStart w:id="20" w:name="_Toc484438320"/>
      <w:r>
        <w:t>Continued Employment</w:t>
      </w:r>
      <w:bookmarkEnd w:id="20"/>
    </w:p>
    <w:p w:rsidR="005E41B3" w:rsidRPr="00441083" w:rsidRDefault="005E41B3" w:rsidP="002E130C">
      <w:r>
        <w:t>We cannot guarantee that you will have a position each semester.  The GA hours are determined by the University and can chan</w:t>
      </w:r>
      <w:r w:rsidR="00694DFB">
        <w:t>ge from semester to semester.  Usually, y</w:t>
      </w:r>
      <w:r>
        <w:t xml:space="preserve">ou also must be available to work on the first day of the semester to be considered for employment.  </w:t>
      </w:r>
    </w:p>
    <w:p w:rsidR="00507AB6" w:rsidRDefault="00507AB6" w:rsidP="002E130C"/>
    <w:p w:rsidR="005E41B3" w:rsidRDefault="005E41B3" w:rsidP="002E130C">
      <w:r>
        <w:t>Definitions</w:t>
      </w:r>
      <w:r w:rsidR="00507AB6">
        <w:t>:</w:t>
      </w:r>
    </w:p>
    <w:p w:rsidR="005E41B3" w:rsidRDefault="005E41B3" w:rsidP="002E130C">
      <w:r>
        <w:t>Graduate assistants are primarily students not employees.  Nevertheless, graduate assistant appointments are part-time employee-employer contracts between full-time graduate students and the university.  As a result, the GA is obligated to fulfill assigned duties for the specified amount of time and is entitled to compensation within the range established by the university.</w:t>
      </w:r>
    </w:p>
    <w:p w:rsidR="005E41B3" w:rsidRDefault="005E41B3" w:rsidP="002E130C">
      <w:pPr>
        <w:spacing w:after="0"/>
        <w:ind w:left="0" w:right="86" w:firstLine="0"/>
      </w:pPr>
    </w:p>
    <w:p w:rsidR="00564931" w:rsidRPr="00432D06" w:rsidRDefault="00564931" w:rsidP="002E130C">
      <w:pPr>
        <w:pStyle w:val="Heading3"/>
      </w:pPr>
      <w:bookmarkStart w:id="21" w:name="_Toc484438321"/>
      <w:r w:rsidRPr="00432D06">
        <w:t>Hours</w:t>
      </w:r>
      <w:bookmarkEnd w:id="21"/>
    </w:p>
    <w:p w:rsidR="004079A8" w:rsidRPr="00432D06" w:rsidRDefault="004079A8" w:rsidP="009C1C94">
      <w:pPr>
        <w:rPr>
          <w:u w:val="single"/>
        </w:rPr>
      </w:pPr>
      <w:r w:rsidRPr="00432D06">
        <w:t>Full-time assistantship = 20 hours/week (15 weeks/ Fall</w:t>
      </w:r>
      <w:r w:rsidR="00564931" w:rsidRPr="00432D06">
        <w:t xml:space="preserve"> </w:t>
      </w:r>
      <w:r w:rsidRPr="00432D06">
        <w:t>&amp;</w:t>
      </w:r>
      <w:r w:rsidR="00564931" w:rsidRPr="00432D06">
        <w:t xml:space="preserve"> </w:t>
      </w:r>
      <w:r w:rsidRPr="00432D06">
        <w:t>Spr</w:t>
      </w:r>
      <w:r w:rsidR="00564931" w:rsidRPr="00432D06">
        <w:t>ing</w:t>
      </w:r>
      <w:r w:rsidR="001658E4">
        <w:t>)</w:t>
      </w:r>
    </w:p>
    <w:p w:rsidR="004079A8" w:rsidRPr="00432D06" w:rsidRDefault="004079A8" w:rsidP="009C1C94">
      <w:r w:rsidRPr="00432D06">
        <w:t>Two-thirds assistantship = 15 hours/week (15 weeks/ Fall &amp; Spr</w:t>
      </w:r>
      <w:r w:rsidR="00564931" w:rsidRPr="00432D06">
        <w:t>ing</w:t>
      </w:r>
      <w:r w:rsidR="001658E4">
        <w:t>)</w:t>
      </w:r>
    </w:p>
    <w:p w:rsidR="004079A8" w:rsidRPr="00432D06" w:rsidRDefault="004079A8" w:rsidP="009C1C94">
      <w:r w:rsidRPr="00432D06">
        <w:t>Half-time assistantship = 10 hours/week (15 weeks/Fall &amp; Spr</w:t>
      </w:r>
      <w:r w:rsidR="00564931" w:rsidRPr="00432D06">
        <w:t>ing</w:t>
      </w:r>
      <w:r w:rsidR="001658E4">
        <w:t>)</w:t>
      </w:r>
    </w:p>
    <w:p w:rsidR="00564931" w:rsidRDefault="00564931" w:rsidP="009C1C94">
      <w:r w:rsidRPr="00432D06">
        <w:t>Summer time varies (</w:t>
      </w:r>
      <w:r w:rsidR="001658E4">
        <w:t>it</w:t>
      </w:r>
      <w:r w:rsidRPr="00432D06">
        <w:t xml:space="preserve"> could be 6 or 7 weeks</w:t>
      </w:r>
      <w:r w:rsidR="005F3022">
        <w:t>.  Hours per week also varies</w:t>
      </w:r>
      <w:r w:rsidRPr="00432D06">
        <w:t>)</w:t>
      </w:r>
    </w:p>
    <w:p w:rsidR="001658E4" w:rsidRDefault="001658E4" w:rsidP="009C1C94"/>
    <w:p w:rsidR="001658E4" w:rsidRPr="00432D06" w:rsidRDefault="001658E4" w:rsidP="009C1C94">
      <w:r>
        <w:t>Remember – International GAs cannot work more than 20 hours per week.</w:t>
      </w:r>
    </w:p>
    <w:p w:rsidR="00FE0636" w:rsidRDefault="00FE0636" w:rsidP="002E130C">
      <w:pPr>
        <w:spacing w:before="0" w:after="0"/>
        <w:ind w:left="0" w:right="0" w:firstLine="0"/>
        <w:jc w:val="both"/>
        <w:rPr>
          <w:rFonts w:asciiTheme="minorHAnsi" w:hAnsiTheme="minorHAnsi" w:cstheme="minorHAnsi"/>
          <w:vanish/>
        </w:rPr>
      </w:pPr>
    </w:p>
    <w:p w:rsidR="00326196" w:rsidRDefault="00326196" w:rsidP="00AC619C">
      <w:pPr>
        <w:pStyle w:val="Heading3"/>
      </w:pPr>
      <w:bookmarkStart w:id="22" w:name="_Toc484438322"/>
      <w:r>
        <w:t>Pay Checks</w:t>
      </w:r>
      <w:bookmarkEnd w:id="22"/>
    </w:p>
    <w:p w:rsidR="0075716F" w:rsidRDefault="00326196" w:rsidP="0075716F">
      <w:r>
        <w:t xml:space="preserve">Pay checks are normally issued every two weeks during the </w:t>
      </w:r>
      <w:proofErr w:type="gramStart"/>
      <w:r>
        <w:t>Fall</w:t>
      </w:r>
      <w:proofErr w:type="gramEnd"/>
      <w:r>
        <w:t>, Spring, and Summer semes</w:t>
      </w:r>
      <w:r w:rsidR="000C40F0">
        <w:t>ters.</w:t>
      </w:r>
      <w:r w:rsidR="0075716F">
        <w:t xml:space="preserve"> Your first paycheck must be picked up in person at the Cashier’s Office. After your first paycheck, your check will be electronically deposited into your bank account.</w:t>
      </w:r>
    </w:p>
    <w:p w:rsidR="000C40F0" w:rsidRDefault="000C40F0" w:rsidP="002E130C">
      <w:pPr>
        <w:spacing w:after="0"/>
      </w:pPr>
    </w:p>
    <w:p w:rsidR="000C40F0" w:rsidRDefault="000C40F0" w:rsidP="00AC619C">
      <w:pPr>
        <w:pStyle w:val="Heading3"/>
      </w:pPr>
      <w:bookmarkStart w:id="23" w:name="_Toc484438323"/>
      <w:r>
        <w:t>Time Sheets</w:t>
      </w:r>
      <w:bookmarkEnd w:id="23"/>
    </w:p>
    <w:p w:rsidR="00326196" w:rsidRDefault="00326196" w:rsidP="009C1C94">
      <w:r>
        <w:t xml:space="preserve">Official time sheets are electronically submitted and approved every two weeks by your supervisor.  In your </w:t>
      </w:r>
      <w:proofErr w:type="spellStart"/>
      <w:r>
        <w:t>MyMcNeese</w:t>
      </w:r>
      <w:proofErr w:type="spellEnd"/>
      <w:r>
        <w:t xml:space="preserve"> account you MUST electronically record hours worked each time that you work, and you MUST electronically submit your time sheet at the end of the two week pay period for approval by your supervisor by the due date.  Your supervisor will either approve your timesheet or send it back to you for correction.  You must also fill out and sign your log sheet for each time period.  </w:t>
      </w:r>
      <w:r w:rsidR="000C40F0">
        <w:t xml:space="preserve">Failure to record time worked can mean missed wages. </w:t>
      </w:r>
      <w:r>
        <w:t>Once your time sheet shows up as “approved</w:t>
      </w:r>
      <w:r w:rsidR="00694DFB">
        <w:t xml:space="preserve">” in your </w:t>
      </w:r>
      <w:proofErr w:type="spellStart"/>
      <w:r w:rsidR="00694DFB">
        <w:t>MyMcNeese</w:t>
      </w:r>
      <w:proofErr w:type="spellEnd"/>
      <w:r w:rsidR="00694DFB">
        <w:t xml:space="preserve"> account, </w:t>
      </w:r>
      <w:r>
        <w:t>you will know that your time sheet ha</w:t>
      </w:r>
      <w:r w:rsidR="0075716F">
        <w:t xml:space="preserve">s been submitted successfully. </w:t>
      </w:r>
    </w:p>
    <w:p w:rsidR="007A586D" w:rsidRDefault="007A586D" w:rsidP="002E130C">
      <w:pPr>
        <w:spacing w:before="0" w:after="0"/>
        <w:ind w:left="0" w:right="0" w:firstLine="0"/>
        <w:jc w:val="both"/>
        <w:rPr>
          <w:rFonts w:asciiTheme="minorHAnsi" w:hAnsiTheme="minorHAnsi" w:cstheme="minorHAnsi"/>
        </w:rPr>
      </w:pPr>
    </w:p>
    <w:p w:rsidR="007A586D" w:rsidRDefault="007A586D" w:rsidP="00AC619C">
      <w:pPr>
        <w:pStyle w:val="Heading3"/>
      </w:pPr>
      <w:bookmarkStart w:id="24" w:name="_Toc484438324"/>
      <w:r>
        <w:t>Personal Responsibilities</w:t>
      </w:r>
      <w:bookmarkEnd w:id="24"/>
    </w:p>
    <w:p w:rsidR="007A586D" w:rsidRDefault="007A586D" w:rsidP="009C1C94">
      <w:r>
        <w:t>If you have any questions, please see your immediate supervisor or the department head.</w:t>
      </w:r>
    </w:p>
    <w:p w:rsidR="007A586D" w:rsidRPr="000B400A" w:rsidRDefault="007A586D" w:rsidP="002E130C">
      <w:pPr>
        <w:spacing w:after="0"/>
      </w:pPr>
    </w:p>
    <w:p w:rsidR="00F35293" w:rsidRPr="00432D06" w:rsidRDefault="004079A8" w:rsidP="002E130C">
      <w:pPr>
        <w:pStyle w:val="Heading3"/>
      </w:pPr>
      <w:bookmarkStart w:id="25" w:name="_Toc484438325"/>
      <w:r w:rsidRPr="00432D06">
        <w:lastRenderedPageBreak/>
        <w:t>Resignations</w:t>
      </w:r>
      <w:bookmarkEnd w:id="25"/>
    </w:p>
    <w:p w:rsidR="004079A8" w:rsidRDefault="004079A8" w:rsidP="009C1C94">
      <w:pPr>
        <w:rPr>
          <w:b/>
          <w:bCs/>
        </w:rPr>
      </w:pPr>
      <w:r w:rsidRPr="00432D06">
        <w:t>Graduate students should submit a letter of resignation to the</w:t>
      </w:r>
      <w:r w:rsidR="00F35293" w:rsidRPr="00432D06">
        <w:t>ir</w:t>
      </w:r>
      <w:r w:rsidRPr="00432D06">
        <w:t xml:space="preserve"> supervisor. The recommended notification time is a minimum of two weeks prior to the last working date. </w:t>
      </w:r>
      <w:r w:rsidR="00F35293" w:rsidRPr="00432D06">
        <w:rPr>
          <w:b/>
          <w:bCs/>
        </w:rPr>
        <w:t xml:space="preserve"> </w:t>
      </w:r>
      <w:r w:rsidRPr="00432D06">
        <w:rPr>
          <w:b/>
          <w:bCs/>
        </w:rPr>
        <w:t>Resignations may require repayment of tuition waiver</w:t>
      </w:r>
      <w:r w:rsidR="00F35293" w:rsidRPr="00432D06">
        <w:rPr>
          <w:b/>
          <w:bCs/>
        </w:rPr>
        <w:t xml:space="preserve"> and bar a graduate student from future employment as a Graduate Assistant at McNeese unless approval is received from the Dean of the Graduate School</w:t>
      </w:r>
      <w:r w:rsidRPr="00432D06">
        <w:rPr>
          <w:b/>
          <w:bCs/>
        </w:rPr>
        <w:t>.</w:t>
      </w:r>
    </w:p>
    <w:p w:rsidR="007A586D" w:rsidRDefault="007A586D" w:rsidP="002E130C">
      <w:pPr>
        <w:spacing w:after="0"/>
        <w:rPr>
          <w:b/>
        </w:rPr>
      </w:pPr>
    </w:p>
    <w:p w:rsidR="007A586D" w:rsidRDefault="007A586D" w:rsidP="00AC619C">
      <w:pPr>
        <w:pStyle w:val="Heading3"/>
      </w:pPr>
      <w:bookmarkStart w:id="26" w:name="_Toc484438326"/>
      <w:r>
        <w:t>Training</w:t>
      </w:r>
      <w:bookmarkEnd w:id="26"/>
    </w:p>
    <w:p w:rsidR="007A586D" w:rsidRDefault="007A586D" w:rsidP="009C1C94">
      <w:r>
        <w:t>State law requires all employees including student workers, graduate assistants, visiting lecturers, administrative, faculty, staff, as well as other semester-to-semester new hires and game workers, to complete several ma</w:t>
      </w:r>
      <w:r w:rsidR="00091BD0">
        <w:t>ndatory training courses</w:t>
      </w:r>
      <w:r>
        <w:t xml:space="preserve">.  </w:t>
      </w:r>
      <w:r w:rsidR="000C40F0">
        <w:t>Your supervisor will let you know which trainings are required.</w:t>
      </w:r>
    </w:p>
    <w:p w:rsidR="007A586D" w:rsidRDefault="007A586D" w:rsidP="002E130C">
      <w:pPr>
        <w:pStyle w:val="Heading3"/>
      </w:pPr>
    </w:p>
    <w:p w:rsidR="00F35293" w:rsidRPr="00AC619C" w:rsidRDefault="004079A8" w:rsidP="00AC619C">
      <w:pPr>
        <w:pStyle w:val="Heading3"/>
      </w:pPr>
      <w:bookmarkStart w:id="27" w:name="_Toc484438327"/>
      <w:r w:rsidRPr="00AC619C">
        <w:t>Termination</w:t>
      </w:r>
      <w:bookmarkEnd w:id="27"/>
    </w:p>
    <w:p w:rsidR="007A586D" w:rsidRDefault="004079A8" w:rsidP="009C1C94">
      <w:r w:rsidRPr="00432D06">
        <w:t>Reasons for termination</w:t>
      </w:r>
      <w:r w:rsidR="00D42522" w:rsidRPr="00432D06">
        <w:t xml:space="preserve"> include but are not limited to</w:t>
      </w:r>
      <w:r w:rsidRPr="00432D06">
        <w:t xml:space="preserve"> failure to maintain graduate status, inability to perform assigned tasks, excessive absences or tardiness, misconduct, or violation of </w:t>
      </w:r>
      <w:r w:rsidR="001C4BED">
        <w:t>McNeese University</w:t>
      </w:r>
      <w:r w:rsidRPr="00432D06">
        <w:t xml:space="preserve"> Drug-Free and/or Sexual Harassment Policies. Termination shall be recom</w:t>
      </w:r>
      <w:r w:rsidR="00D42522" w:rsidRPr="00432D06">
        <w:t>mended by the appropriate supervisor to the appropriate department h</w:t>
      </w:r>
      <w:r w:rsidRPr="00432D06">
        <w:t>ead for approval by the Library Director.</w:t>
      </w:r>
    </w:p>
    <w:p w:rsidR="009056BA" w:rsidRPr="007A586D" w:rsidRDefault="009056BA" w:rsidP="002E130C">
      <w:pPr>
        <w:spacing w:before="0" w:after="0"/>
        <w:ind w:left="0" w:right="0" w:firstLine="0"/>
        <w:jc w:val="both"/>
        <w:rPr>
          <w:rFonts w:asciiTheme="minorHAnsi" w:hAnsiTheme="minorHAnsi" w:cstheme="minorHAnsi"/>
        </w:rPr>
      </w:pPr>
    </w:p>
    <w:p w:rsidR="005D6ECE" w:rsidRPr="00B204F4" w:rsidRDefault="005D6ECE" w:rsidP="00B204F4">
      <w:pPr>
        <w:spacing w:before="0" w:after="200" w:line="276" w:lineRule="auto"/>
        <w:ind w:left="0" w:right="0" w:firstLine="0"/>
        <w:rPr>
          <w:rFonts w:asciiTheme="minorHAnsi" w:hAnsiTheme="minorHAnsi" w:cstheme="minorHAnsi"/>
        </w:rPr>
      </w:pPr>
    </w:p>
    <w:sectPr w:rsidR="005D6ECE" w:rsidRPr="00B204F4" w:rsidSect="00DC051D">
      <w:footerReference w:type="default" r:id="rId13"/>
      <w:pgSz w:w="12240" w:h="15840"/>
      <w:pgMar w:top="72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29E" w:rsidRDefault="0026329E" w:rsidP="00625A13">
      <w:pPr>
        <w:spacing w:before="0" w:after="0"/>
      </w:pPr>
      <w:r>
        <w:separator/>
      </w:r>
    </w:p>
  </w:endnote>
  <w:endnote w:type="continuationSeparator" w:id="0">
    <w:p w:rsidR="0026329E" w:rsidRDefault="0026329E" w:rsidP="00625A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784" w:rsidRDefault="00360784" w:rsidP="000F3820">
    <w:pPr>
      <w:pStyle w:val="Footer"/>
      <w:ind w:left="0" w:firstLine="0"/>
    </w:pPr>
    <w:r>
      <w:t xml:space="preserve">Handbook approved by LAAC June 29, 2017.  </w:t>
    </w:r>
  </w:p>
  <w:p w:rsidR="008476DD" w:rsidRPr="00185832" w:rsidRDefault="008476DD" w:rsidP="000F3820">
    <w:pPr>
      <w:pStyle w:val="Footer"/>
      <w:ind w:left="0" w:firstLine="0"/>
    </w:pPr>
    <w:r>
      <w:t xml:space="preserve">Last Updated </w:t>
    </w:r>
    <w:r>
      <w:fldChar w:fldCharType="begin"/>
    </w:r>
    <w:r>
      <w:instrText xml:space="preserve"> DATE \@ "MMMM d, yyyy" </w:instrText>
    </w:r>
    <w:r>
      <w:fldChar w:fldCharType="separate"/>
    </w:r>
    <w:r w:rsidR="00805348">
      <w:rPr>
        <w:noProof/>
      </w:rPr>
      <w:t>July 13, 2018</w:t>
    </w:r>
    <w:r>
      <w:fldChar w:fldCharType="end"/>
    </w:r>
    <w:r>
      <w:tab/>
    </w:r>
    <w:r>
      <w:tab/>
    </w:r>
    <w:r>
      <w:tab/>
    </w:r>
    <w:r>
      <w:fldChar w:fldCharType="begin"/>
    </w:r>
    <w:r>
      <w:instrText xml:space="preserve"> PAGE   \* MERGEFORMAT </w:instrText>
    </w:r>
    <w:r>
      <w:fldChar w:fldCharType="separate"/>
    </w:r>
    <w:r w:rsidR="0080534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29E" w:rsidRDefault="0026329E" w:rsidP="00625A13">
      <w:pPr>
        <w:spacing w:before="0" w:after="0"/>
      </w:pPr>
      <w:r>
        <w:separator/>
      </w:r>
    </w:p>
  </w:footnote>
  <w:footnote w:type="continuationSeparator" w:id="0">
    <w:p w:rsidR="0026329E" w:rsidRDefault="0026329E" w:rsidP="00625A13">
      <w:pPr>
        <w:spacing w:before="0" w:after="0"/>
      </w:pPr>
      <w:r>
        <w:continuationSeparator/>
      </w:r>
    </w:p>
  </w:footnote>
  <w:footnote w:id="1">
    <w:p w:rsidR="006A5EAD" w:rsidRDefault="006A5EAD">
      <w:pPr>
        <w:pStyle w:val="FootnoteText"/>
      </w:pPr>
      <w:r>
        <w:rPr>
          <w:rStyle w:val="FootnoteReference"/>
        </w:rPr>
        <w:footnoteRef/>
      </w:r>
      <w:r>
        <w:t xml:space="preserve"> Public Services </w:t>
      </w:r>
      <w:proofErr w:type="gramStart"/>
      <w:r>
        <w:t>includes</w:t>
      </w:r>
      <w:proofErr w:type="gramEnd"/>
      <w:r>
        <w:t xml:space="preserve"> this in their training worksheet so that both the student and the trainer sign off on this part.</w:t>
      </w:r>
    </w:p>
  </w:footnote>
  <w:footnote w:id="2">
    <w:p w:rsidR="0076404F" w:rsidRDefault="0076404F" w:rsidP="005D6ECE">
      <w:pPr>
        <w:pStyle w:val="FootnoteText"/>
      </w:pPr>
      <w:r>
        <w:rPr>
          <w:rStyle w:val="FootnoteReference"/>
        </w:rPr>
        <w:footnoteRef/>
      </w:r>
      <w:r>
        <w:t xml:space="preserve"> </w:t>
      </w:r>
      <w:proofErr w:type="gramStart"/>
      <w:r>
        <w:t>Approved LAAC March 15, 2016.</w:t>
      </w:r>
      <w:proofErr w:type="gramEnd"/>
    </w:p>
  </w:footnote>
  <w:footnote w:id="3">
    <w:p w:rsidR="0076404F" w:rsidRDefault="0076404F" w:rsidP="005D6ECE">
      <w:pPr>
        <w:pStyle w:val="FootnoteText"/>
      </w:pPr>
      <w:r>
        <w:rPr>
          <w:rStyle w:val="FootnoteReference"/>
        </w:rPr>
        <w:footnoteRef/>
      </w:r>
      <w:r>
        <w:t xml:space="preserve"> </w:t>
      </w:r>
      <w:proofErr w:type="gramStart"/>
      <w:r>
        <w:t>Approved LAAC March 15, 2016.</w:t>
      </w:r>
      <w:proofErr w:type="gramEnd"/>
    </w:p>
  </w:footnote>
  <w:footnote w:id="4">
    <w:p w:rsidR="00C26B79" w:rsidRDefault="00C26B79" w:rsidP="00C26B79">
      <w:pPr>
        <w:pStyle w:val="FootnoteText"/>
      </w:pPr>
      <w:r>
        <w:rPr>
          <w:rStyle w:val="FootnoteReference"/>
        </w:rPr>
        <w:footnoteRef/>
      </w:r>
      <w:r>
        <w:rPr>
          <w:rStyle w:val="FootnoteReference"/>
        </w:rPr>
        <w:footnoteRef/>
      </w:r>
      <w:r>
        <w:t xml:space="preserve"> Updated by LAAC 8/1/17.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7"/>
      <w:numFmt w:val="decimal"/>
      <w:lvlText w:val="%1."/>
      <w:lvlJc w:val="left"/>
      <w:pPr>
        <w:tabs>
          <w:tab w:val="num" w:pos="0"/>
        </w:tabs>
        <w:ind w:left="0" w:firstLine="360"/>
      </w:pPr>
      <w:rPr>
        <w:rFonts w:ascii="Arial" w:eastAsia="Arial" w:hAnsi="Arial" w:cs="Arial"/>
        <w:b w:val="0"/>
        <w:bCs w:val="0"/>
        <w:i w:val="0"/>
        <w:iCs w:val="0"/>
        <w:strike w:val="0"/>
        <w:color w:val="000000"/>
        <w:sz w:val="22"/>
        <w:szCs w:val="22"/>
        <w:u w:val="none"/>
      </w:rPr>
    </w:lvl>
    <w:lvl w:ilvl="1" w:tplc="FFFFFFFF">
      <w:start w:val="7"/>
      <w:numFmt w:val="bullet"/>
      <w:lvlText w:val="○"/>
      <w:lvlJc w:val="left"/>
      <w:pPr>
        <w:tabs>
          <w:tab w:val="num" w:pos="0"/>
        </w:tabs>
        <w:ind w:left="0" w:firstLine="1080"/>
      </w:pPr>
      <w:rPr>
        <w:rFonts w:ascii="Arial" w:eastAsia="Arial" w:hAnsi="Arial" w:cs="Arial"/>
        <w:b w:val="0"/>
        <w:bCs w:val="0"/>
        <w:i w:val="0"/>
        <w:iCs w:val="0"/>
        <w:strike w:val="0"/>
        <w:color w:val="000000"/>
        <w:sz w:val="22"/>
        <w:szCs w:val="22"/>
        <w:u w:val="none"/>
      </w:rPr>
    </w:lvl>
    <w:lvl w:ilvl="2" w:tplc="FFFFFFFF">
      <w:start w:val="7"/>
      <w:numFmt w:val="bullet"/>
      <w:lvlText w:val="■"/>
      <w:lvlJc w:val="right"/>
      <w:pPr>
        <w:tabs>
          <w:tab w:val="num" w:pos="0"/>
        </w:tabs>
        <w:ind w:left="0" w:firstLine="1980"/>
      </w:pPr>
      <w:rPr>
        <w:rFonts w:ascii="Arial" w:eastAsia="Arial" w:hAnsi="Arial" w:cs="Arial"/>
        <w:b w:val="0"/>
        <w:bCs w:val="0"/>
        <w:i w:val="0"/>
        <w:iCs w:val="0"/>
        <w:strike w:val="0"/>
        <w:color w:val="000000"/>
        <w:sz w:val="22"/>
        <w:szCs w:val="22"/>
        <w:u w:val="none"/>
      </w:rPr>
    </w:lvl>
    <w:lvl w:ilvl="3" w:tplc="FFFFFFFF">
      <w:start w:val="7"/>
      <w:numFmt w:val="bullet"/>
      <w:lvlText w:val="■"/>
      <w:lvlJc w:val="left"/>
      <w:pPr>
        <w:tabs>
          <w:tab w:val="num" w:pos="0"/>
        </w:tabs>
        <w:ind w:left="0" w:firstLine="2520"/>
      </w:pPr>
      <w:rPr>
        <w:rFonts w:ascii="Arial" w:eastAsia="Arial" w:hAnsi="Arial" w:cs="Arial"/>
        <w:b w:val="0"/>
        <w:bCs w:val="0"/>
        <w:i w:val="0"/>
        <w:iCs w:val="0"/>
        <w:strike w:val="0"/>
        <w:color w:val="000000"/>
        <w:sz w:val="22"/>
        <w:szCs w:val="22"/>
        <w:u w:val="none"/>
      </w:rPr>
    </w:lvl>
    <w:lvl w:ilvl="4" w:tplc="FFFFFFFF">
      <w:start w:val="7"/>
      <w:numFmt w:val="bullet"/>
      <w:lvlText w:val="■"/>
      <w:lvlJc w:val="left"/>
      <w:pPr>
        <w:tabs>
          <w:tab w:val="num" w:pos="0"/>
        </w:tabs>
        <w:ind w:left="0" w:firstLine="3240"/>
      </w:pPr>
      <w:rPr>
        <w:rFonts w:ascii="Arial" w:eastAsia="Arial" w:hAnsi="Arial" w:cs="Arial"/>
        <w:b w:val="0"/>
        <w:bCs w:val="0"/>
        <w:i w:val="0"/>
        <w:iCs w:val="0"/>
        <w:strike w:val="0"/>
        <w:color w:val="000000"/>
        <w:sz w:val="22"/>
        <w:szCs w:val="22"/>
        <w:u w:val="none"/>
      </w:rPr>
    </w:lvl>
    <w:lvl w:ilvl="5" w:tplc="FFFFFFFF">
      <w:start w:val="7"/>
      <w:numFmt w:val="bullet"/>
      <w:lvlText w:val="■"/>
      <w:lvlJc w:val="right"/>
      <w:pPr>
        <w:tabs>
          <w:tab w:val="num" w:pos="0"/>
        </w:tabs>
        <w:ind w:left="0" w:firstLine="4140"/>
      </w:pPr>
      <w:rPr>
        <w:rFonts w:ascii="Arial" w:eastAsia="Arial" w:hAnsi="Arial" w:cs="Arial"/>
        <w:b w:val="0"/>
        <w:bCs w:val="0"/>
        <w:i w:val="0"/>
        <w:iCs w:val="0"/>
        <w:strike w:val="0"/>
        <w:color w:val="000000"/>
        <w:sz w:val="22"/>
        <w:szCs w:val="22"/>
        <w:u w:val="none"/>
      </w:rPr>
    </w:lvl>
    <w:lvl w:ilvl="6" w:tplc="FFFFFFFF">
      <w:start w:val="7"/>
      <w:numFmt w:val="bullet"/>
      <w:lvlText w:val="■"/>
      <w:lvlJc w:val="left"/>
      <w:pPr>
        <w:tabs>
          <w:tab w:val="num" w:pos="0"/>
        </w:tabs>
        <w:ind w:left="0" w:firstLine="4680"/>
      </w:pPr>
      <w:rPr>
        <w:rFonts w:ascii="Arial" w:eastAsia="Arial" w:hAnsi="Arial" w:cs="Arial"/>
        <w:b w:val="0"/>
        <w:bCs w:val="0"/>
        <w:i w:val="0"/>
        <w:iCs w:val="0"/>
        <w:strike w:val="0"/>
        <w:color w:val="000000"/>
        <w:sz w:val="22"/>
        <w:szCs w:val="22"/>
        <w:u w:val="none"/>
      </w:rPr>
    </w:lvl>
    <w:lvl w:ilvl="7" w:tplc="FFFFFFFF">
      <w:start w:val="7"/>
      <w:numFmt w:val="bullet"/>
      <w:lvlText w:val="■"/>
      <w:lvlJc w:val="left"/>
      <w:pPr>
        <w:tabs>
          <w:tab w:val="num" w:pos="0"/>
        </w:tabs>
        <w:ind w:left="0" w:firstLine="5400"/>
      </w:pPr>
      <w:rPr>
        <w:rFonts w:ascii="Arial" w:eastAsia="Arial" w:hAnsi="Arial" w:cs="Arial"/>
        <w:b w:val="0"/>
        <w:bCs w:val="0"/>
        <w:i w:val="0"/>
        <w:iCs w:val="0"/>
        <w:strike w:val="0"/>
        <w:color w:val="000000"/>
        <w:sz w:val="22"/>
        <w:szCs w:val="22"/>
        <w:u w:val="none"/>
      </w:rPr>
    </w:lvl>
    <w:lvl w:ilvl="8" w:tplc="FFFFFFFF">
      <w:start w:val="7"/>
      <w:numFmt w:val="bullet"/>
      <w:lvlText w:val="■"/>
      <w:lvlJc w:val="right"/>
      <w:pPr>
        <w:tabs>
          <w:tab w:val="num" w:pos="0"/>
        </w:tabs>
        <w:ind w:left="0" w:firstLine="630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00000002"/>
    <w:lvl w:ilvl="0" w:tplc="FFFFFFFF">
      <w:start w:val="7"/>
      <w:numFmt w:val="decimal"/>
      <w:lvlText w:val="%1."/>
      <w:lvlJc w:val="left"/>
      <w:pPr>
        <w:tabs>
          <w:tab w:val="num" w:pos="0"/>
        </w:tabs>
        <w:ind w:left="0" w:firstLine="360"/>
      </w:pPr>
      <w:rPr>
        <w:rFonts w:ascii="Arial" w:eastAsia="Arial" w:hAnsi="Arial" w:cs="Arial"/>
        <w:b w:val="0"/>
        <w:bCs w:val="0"/>
        <w:i w:val="0"/>
        <w:iCs w:val="0"/>
        <w:strike w:val="0"/>
        <w:color w:val="000000"/>
        <w:sz w:val="22"/>
        <w:szCs w:val="22"/>
        <w:u w:val="none"/>
      </w:rPr>
    </w:lvl>
    <w:lvl w:ilvl="1" w:tplc="FFFFFFFF">
      <w:start w:val="7"/>
      <w:numFmt w:val="decimal"/>
      <w:lvlText w:val="%2."/>
      <w:lvlJc w:val="left"/>
      <w:pPr>
        <w:tabs>
          <w:tab w:val="num" w:pos="0"/>
        </w:tabs>
        <w:ind w:left="0" w:firstLine="1080"/>
      </w:pPr>
      <w:rPr>
        <w:rFonts w:ascii="Arial" w:eastAsia="Arial" w:hAnsi="Arial" w:cs="Arial"/>
        <w:b w:val="0"/>
        <w:bCs w:val="0"/>
        <w:i w:val="0"/>
        <w:iCs w:val="0"/>
        <w:strike w:val="0"/>
        <w:color w:val="000000"/>
        <w:sz w:val="22"/>
        <w:szCs w:val="22"/>
        <w:u w:val="none"/>
      </w:rPr>
    </w:lvl>
    <w:lvl w:ilvl="2" w:tplc="FFFFFFFF">
      <w:start w:val="7"/>
      <w:numFmt w:val="bullet"/>
      <w:lvlText w:val="■"/>
      <w:lvlJc w:val="right"/>
      <w:pPr>
        <w:tabs>
          <w:tab w:val="num" w:pos="0"/>
        </w:tabs>
        <w:ind w:left="0" w:firstLine="1980"/>
      </w:pPr>
      <w:rPr>
        <w:rFonts w:ascii="Arial" w:eastAsia="Arial" w:hAnsi="Arial" w:cs="Arial"/>
        <w:b w:val="0"/>
        <w:bCs w:val="0"/>
        <w:i w:val="0"/>
        <w:iCs w:val="0"/>
        <w:strike w:val="0"/>
        <w:color w:val="000000"/>
        <w:sz w:val="22"/>
        <w:szCs w:val="22"/>
        <w:u w:val="none"/>
      </w:rPr>
    </w:lvl>
    <w:lvl w:ilvl="3" w:tplc="FFFFFFFF">
      <w:start w:val="7"/>
      <w:numFmt w:val="bullet"/>
      <w:lvlText w:val="■"/>
      <w:lvlJc w:val="left"/>
      <w:pPr>
        <w:tabs>
          <w:tab w:val="num" w:pos="0"/>
        </w:tabs>
        <w:ind w:left="0" w:firstLine="2520"/>
      </w:pPr>
      <w:rPr>
        <w:rFonts w:ascii="Arial" w:eastAsia="Arial" w:hAnsi="Arial" w:cs="Arial"/>
        <w:b w:val="0"/>
        <w:bCs w:val="0"/>
        <w:i w:val="0"/>
        <w:iCs w:val="0"/>
        <w:strike w:val="0"/>
        <w:color w:val="000000"/>
        <w:sz w:val="22"/>
        <w:szCs w:val="22"/>
        <w:u w:val="none"/>
      </w:rPr>
    </w:lvl>
    <w:lvl w:ilvl="4" w:tplc="FFFFFFFF">
      <w:start w:val="7"/>
      <w:numFmt w:val="bullet"/>
      <w:lvlText w:val="■"/>
      <w:lvlJc w:val="left"/>
      <w:pPr>
        <w:tabs>
          <w:tab w:val="num" w:pos="0"/>
        </w:tabs>
        <w:ind w:left="0" w:firstLine="3240"/>
      </w:pPr>
      <w:rPr>
        <w:rFonts w:ascii="Arial" w:eastAsia="Arial" w:hAnsi="Arial" w:cs="Arial"/>
        <w:b w:val="0"/>
        <w:bCs w:val="0"/>
        <w:i w:val="0"/>
        <w:iCs w:val="0"/>
        <w:strike w:val="0"/>
        <w:color w:val="000000"/>
        <w:sz w:val="22"/>
        <w:szCs w:val="22"/>
        <w:u w:val="none"/>
      </w:rPr>
    </w:lvl>
    <w:lvl w:ilvl="5" w:tplc="FFFFFFFF">
      <w:start w:val="7"/>
      <w:numFmt w:val="bullet"/>
      <w:lvlText w:val="■"/>
      <w:lvlJc w:val="right"/>
      <w:pPr>
        <w:tabs>
          <w:tab w:val="num" w:pos="0"/>
        </w:tabs>
        <w:ind w:left="0" w:firstLine="4140"/>
      </w:pPr>
      <w:rPr>
        <w:rFonts w:ascii="Arial" w:eastAsia="Arial" w:hAnsi="Arial" w:cs="Arial"/>
        <w:b w:val="0"/>
        <w:bCs w:val="0"/>
        <w:i w:val="0"/>
        <w:iCs w:val="0"/>
        <w:strike w:val="0"/>
        <w:color w:val="000000"/>
        <w:sz w:val="22"/>
        <w:szCs w:val="22"/>
        <w:u w:val="none"/>
      </w:rPr>
    </w:lvl>
    <w:lvl w:ilvl="6" w:tplc="FFFFFFFF">
      <w:start w:val="7"/>
      <w:numFmt w:val="bullet"/>
      <w:lvlText w:val="■"/>
      <w:lvlJc w:val="left"/>
      <w:pPr>
        <w:tabs>
          <w:tab w:val="num" w:pos="0"/>
        </w:tabs>
        <w:ind w:left="0" w:firstLine="4680"/>
      </w:pPr>
      <w:rPr>
        <w:rFonts w:ascii="Arial" w:eastAsia="Arial" w:hAnsi="Arial" w:cs="Arial"/>
        <w:b w:val="0"/>
        <w:bCs w:val="0"/>
        <w:i w:val="0"/>
        <w:iCs w:val="0"/>
        <w:strike w:val="0"/>
        <w:color w:val="000000"/>
        <w:sz w:val="22"/>
        <w:szCs w:val="22"/>
        <w:u w:val="none"/>
      </w:rPr>
    </w:lvl>
    <w:lvl w:ilvl="7" w:tplc="FFFFFFFF">
      <w:start w:val="7"/>
      <w:numFmt w:val="bullet"/>
      <w:lvlText w:val="■"/>
      <w:lvlJc w:val="left"/>
      <w:pPr>
        <w:tabs>
          <w:tab w:val="num" w:pos="0"/>
        </w:tabs>
        <w:ind w:left="0" w:firstLine="5400"/>
      </w:pPr>
      <w:rPr>
        <w:rFonts w:ascii="Arial" w:eastAsia="Arial" w:hAnsi="Arial" w:cs="Arial"/>
        <w:b w:val="0"/>
        <w:bCs w:val="0"/>
        <w:i w:val="0"/>
        <w:iCs w:val="0"/>
        <w:strike w:val="0"/>
        <w:color w:val="000000"/>
        <w:sz w:val="22"/>
        <w:szCs w:val="22"/>
        <w:u w:val="none"/>
      </w:rPr>
    </w:lvl>
    <w:lvl w:ilvl="8" w:tplc="FFFFFFFF">
      <w:start w:val="7"/>
      <w:numFmt w:val="bullet"/>
      <w:lvlText w:val="■"/>
      <w:lvlJc w:val="right"/>
      <w:pPr>
        <w:tabs>
          <w:tab w:val="num" w:pos="0"/>
        </w:tabs>
        <w:ind w:left="0" w:firstLine="6300"/>
      </w:pPr>
      <w:rPr>
        <w:rFonts w:ascii="Arial" w:eastAsia="Arial" w:hAnsi="Arial" w:cs="Arial"/>
        <w:b w:val="0"/>
        <w:bCs w:val="0"/>
        <w:i w:val="0"/>
        <w:iCs w:val="0"/>
        <w:strike w:val="0"/>
        <w:color w:val="000000"/>
        <w:sz w:val="22"/>
        <w:szCs w:val="22"/>
        <w:u w:val="none"/>
      </w:rPr>
    </w:lvl>
  </w:abstractNum>
  <w:abstractNum w:abstractNumId="2">
    <w:nsid w:val="00000003"/>
    <w:multiLevelType w:val="hybridMultilevel"/>
    <w:tmpl w:val="00000003"/>
    <w:lvl w:ilvl="0" w:tplc="FFFFFFFF">
      <w:start w:val="7"/>
      <w:numFmt w:val="decimal"/>
      <w:lvlText w:val="%1."/>
      <w:lvlJc w:val="left"/>
      <w:pPr>
        <w:tabs>
          <w:tab w:val="num" w:pos="0"/>
        </w:tabs>
        <w:ind w:left="0" w:firstLine="360"/>
      </w:pPr>
      <w:rPr>
        <w:rFonts w:ascii="Arial" w:eastAsia="Arial" w:hAnsi="Arial" w:cs="Arial"/>
        <w:b w:val="0"/>
        <w:bCs w:val="0"/>
        <w:i w:val="0"/>
        <w:iCs w:val="0"/>
        <w:strike w:val="0"/>
        <w:color w:val="000000"/>
        <w:sz w:val="22"/>
        <w:szCs w:val="22"/>
        <w:u w:val="none"/>
      </w:rPr>
    </w:lvl>
    <w:lvl w:ilvl="1" w:tplc="FFFFFFFF">
      <w:start w:val="7"/>
      <w:numFmt w:val="decimal"/>
      <w:lvlText w:val="%2."/>
      <w:lvlJc w:val="left"/>
      <w:pPr>
        <w:tabs>
          <w:tab w:val="num" w:pos="0"/>
        </w:tabs>
        <w:ind w:left="0" w:firstLine="1080"/>
      </w:pPr>
      <w:rPr>
        <w:rFonts w:ascii="Arial" w:eastAsia="Arial" w:hAnsi="Arial" w:cs="Arial"/>
        <w:b w:val="0"/>
        <w:bCs w:val="0"/>
        <w:i w:val="0"/>
        <w:iCs w:val="0"/>
        <w:strike w:val="0"/>
        <w:color w:val="000000"/>
        <w:sz w:val="22"/>
        <w:szCs w:val="22"/>
        <w:u w:val="none"/>
      </w:rPr>
    </w:lvl>
    <w:lvl w:ilvl="2" w:tplc="FFFFFFFF">
      <w:start w:val="7"/>
      <w:numFmt w:val="bullet"/>
      <w:lvlText w:val="■"/>
      <w:lvlJc w:val="right"/>
      <w:pPr>
        <w:tabs>
          <w:tab w:val="num" w:pos="0"/>
        </w:tabs>
        <w:ind w:left="0" w:firstLine="1980"/>
      </w:pPr>
      <w:rPr>
        <w:rFonts w:ascii="Arial" w:eastAsia="Arial" w:hAnsi="Arial" w:cs="Arial"/>
        <w:b w:val="0"/>
        <w:bCs w:val="0"/>
        <w:i w:val="0"/>
        <w:iCs w:val="0"/>
        <w:strike w:val="0"/>
        <w:color w:val="000000"/>
        <w:sz w:val="22"/>
        <w:szCs w:val="22"/>
        <w:u w:val="none"/>
      </w:rPr>
    </w:lvl>
    <w:lvl w:ilvl="3" w:tplc="FFFFFFFF">
      <w:start w:val="7"/>
      <w:numFmt w:val="bullet"/>
      <w:lvlText w:val="■"/>
      <w:lvlJc w:val="left"/>
      <w:pPr>
        <w:tabs>
          <w:tab w:val="num" w:pos="0"/>
        </w:tabs>
        <w:ind w:left="0" w:firstLine="2520"/>
      </w:pPr>
      <w:rPr>
        <w:rFonts w:ascii="Arial" w:eastAsia="Arial" w:hAnsi="Arial" w:cs="Arial"/>
        <w:b w:val="0"/>
        <w:bCs w:val="0"/>
        <w:i w:val="0"/>
        <w:iCs w:val="0"/>
        <w:strike w:val="0"/>
        <w:color w:val="000000"/>
        <w:sz w:val="22"/>
        <w:szCs w:val="22"/>
        <w:u w:val="none"/>
      </w:rPr>
    </w:lvl>
    <w:lvl w:ilvl="4" w:tplc="FFFFFFFF">
      <w:start w:val="7"/>
      <w:numFmt w:val="bullet"/>
      <w:lvlText w:val="■"/>
      <w:lvlJc w:val="left"/>
      <w:pPr>
        <w:tabs>
          <w:tab w:val="num" w:pos="0"/>
        </w:tabs>
        <w:ind w:left="0" w:firstLine="3240"/>
      </w:pPr>
      <w:rPr>
        <w:rFonts w:ascii="Arial" w:eastAsia="Arial" w:hAnsi="Arial" w:cs="Arial"/>
        <w:b w:val="0"/>
        <w:bCs w:val="0"/>
        <w:i w:val="0"/>
        <w:iCs w:val="0"/>
        <w:strike w:val="0"/>
        <w:color w:val="000000"/>
        <w:sz w:val="22"/>
        <w:szCs w:val="22"/>
        <w:u w:val="none"/>
      </w:rPr>
    </w:lvl>
    <w:lvl w:ilvl="5" w:tplc="FFFFFFFF">
      <w:start w:val="7"/>
      <w:numFmt w:val="bullet"/>
      <w:lvlText w:val="■"/>
      <w:lvlJc w:val="right"/>
      <w:pPr>
        <w:tabs>
          <w:tab w:val="num" w:pos="0"/>
        </w:tabs>
        <w:ind w:left="0" w:firstLine="4140"/>
      </w:pPr>
      <w:rPr>
        <w:rFonts w:ascii="Arial" w:eastAsia="Arial" w:hAnsi="Arial" w:cs="Arial"/>
        <w:b w:val="0"/>
        <w:bCs w:val="0"/>
        <w:i w:val="0"/>
        <w:iCs w:val="0"/>
        <w:strike w:val="0"/>
        <w:color w:val="000000"/>
        <w:sz w:val="22"/>
        <w:szCs w:val="22"/>
        <w:u w:val="none"/>
      </w:rPr>
    </w:lvl>
    <w:lvl w:ilvl="6" w:tplc="FFFFFFFF">
      <w:start w:val="7"/>
      <w:numFmt w:val="bullet"/>
      <w:lvlText w:val="■"/>
      <w:lvlJc w:val="left"/>
      <w:pPr>
        <w:tabs>
          <w:tab w:val="num" w:pos="0"/>
        </w:tabs>
        <w:ind w:left="0" w:firstLine="4680"/>
      </w:pPr>
      <w:rPr>
        <w:rFonts w:ascii="Arial" w:eastAsia="Arial" w:hAnsi="Arial" w:cs="Arial"/>
        <w:b w:val="0"/>
        <w:bCs w:val="0"/>
        <w:i w:val="0"/>
        <w:iCs w:val="0"/>
        <w:strike w:val="0"/>
        <w:color w:val="000000"/>
        <w:sz w:val="22"/>
        <w:szCs w:val="22"/>
        <w:u w:val="none"/>
      </w:rPr>
    </w:lvl>
    <w:lvl w:ilvl="7" w:tplc="FFFFFFFF">
      <w:start w:val="7"/>
      <w:numFmt w:val="bullet"/>
      <w:lvlText w:val="■"/>
      <w:lvlJc w:val="left"/>
      <w:pPr>
        <w:tabs>
          <w:tab w:val="num" w:pos="0"/>
        </w:tabs>
        <w:ind w:left="0" w:firstLine="5400"/>
      </w:pPr>
      <w:rPr>
        <w:rFonts w:ascii="Arial" w:eastAsia="Arial" w:hAnsi="Arial" w:cs="Arial"/>
        <w:b w:val="0"/>
        <w:bCs w:val="0"/>
        <w:i w:val="0"/>
        <w:iCs w:val="0"/>
        <w:strike w:val="0"/>
        <w:color w:val="000000"/>
        <w:sz w:val="22"/>
        <w:szCs w:val="22"/>
        <w:u w:val="none"/>
      </w:rPr>
    </w:lvl>
    <w:lvl w:ilvl="8" w:tplc="FFFFFFFF">
      <w:start w:val="7"/>
      <w:numFmt w:val="bullet"/>
      <w:lvlText w:val="■"/>
      <w:lvlJc w:val="right"/>
      <w:pPr>
        <w:tabs>
          <w:tab w:val="num" w:pos="0"/>
        </w:tabs>
        <w:ind w:left="0" w:firstLine="6300"/>
      </w:pPr>
      <w:rPr>
        <w:rFonts w:ascii="Arial" w:eastAsia="Arial" w:hAnsi="Arial" w:cs="Arial"/>
        <w:b w:val="0"/>
        <w:bCs w:val="0"/>
        <w:i w:val="0"/>
        <w:iCs w:val="0"/>
        <w:strike w:val="0"/>
        <w:color w:val="000000"/>
        <w:sz w:val="22"/>
        <w:szCs w:val="22"/>
        <w:u w:val="none"/>
      </w:rPr>
    </w:lvl>
  </w:abstractNum>
  <w:abstractNum w:abstractNumId="3">
    <w:nsid w:val="00000004"/>
    <w:multiLevelType w:val="hybridMultilevel"/>
    <w:tmpl w:val="00000004"/>
    <w:lvl w:ilvl="0" w:tplc="FFFFFFFF">
      <w:start w:val="7"/>
      <w:numFmt w:val="decimal"/>
      <w:lvlText w:val="%1."/>
      <w:lvlJc w:val="left"/>
      <w:pPr>
        <w:tabs>
          <w:tab w:val="num" w:pos="0"/>
        </w:tabs>
        <w:ind w:left="0" w:firstLine="360"/>
      </w:pPr>
      <w:rPr>
        <w:rFonts w:ascii="Arial" w:eastAsia="Arial" w:hAnsi="Arial" w:cs="Arial"/>
        <w:b w:val="0"/>
        <w:bCs w:val="0"/>
        <w:i w:val="0"/>
        <w:iCs w:val="0"/>
        <w:strike w:val="0"/>
        <w:color w:val="000000"/>
        <w:sz w:val="22"/>
        <w:szCs w:val="22"/>
        <w:u w:val="none"/>
      </w:rPr>
    </w:lvl>
    <w:lvl w:ilvl="1" w:tplc="FFFFFFFF">
      <w:start w:val="7"/>
      <w:numFmt w:val="bullet"/>
      <w:lvlText w:val="○"/>
      <w:lvlJc w:val="left"/>
      <w:pPr>
        <w:tabs>
          <w:tab w:val="num" w:pos="0"/>
        </w:tabs>
        <w:ind w:left="0" w:firstLine="1080"/>
      </w:pPr>
      <w:rPr>
        <w:rFonts w:ascii="Arial" w:eastAsia="Arial" w:hAnsi="Arial" w:cs="Arial"/>
        <w:b w:val="0"/>
        <w:bCs w:val="0"/>
        <w:i w:val="0"/>
        <w:iCs w:val="0"/>
        <w:strike w:val="0"/>
        <w:color w:val="000000"/>
        <w:sz w:val="22"/>
        <w:szCs w:val="22"/>
        <w:u w:val="none"/>
      </w:rPr>
    </w:lvl>
    <w:lvl w:ilvl="2" w:tplc="FFFFFFFF">
      <w:start w:val="7"/>
      <w:numFmt w:val="bullet"/>
      <w:lvlText w:val="■"/>
      <w:lvlJc w:val="right"/>
      <w:pPr>
        <w:tabs>
          <w:tab w:val="num" w:pos="0"/>
        </w:tabs>
        <w:ind w:left="0" w:firstLine="1980"/>
      </w:pPr>
      <w:rPr>
        <w:rFonts w:ascii="Arial" w:eastAsia="Arial" w:hAnsi="Arial" w:cs="Arial"/>
        <w:b w:val="0"/>
        <w:bCs w:val="0"/>
        <w:i w:val="0"/>
        <w:iCs w:val="0"/>
        <w:strike w:val="0"/>
        <w:color w:val="000000"/>
        <w:sz w:val="22"/>
        <w:szCs w:val="22"/>
        <w:u w:val="none"/>
      </w:rPr>
    </w:lvl>
    <w:lvl w:ilvl="3" w:tplc="FFFFFFFF">
      <w:start w:val="7"/>
      <w:numFmt w:val="bullet"/>
      <w:lvlText w:val="■"/>
      <w:lvlJc w:val="left"/>
      <w:pPr>
        <w:tabs>
          <w:tab w:val="num" w:pos="0"/>
        </w:tabs>
        <w:ind w:left="0" w:firstLine="2520"/>
      </w:pPr>
      <w:rPr>
        <w:rFonts w:ascii="Arial" w:eastAsia="Arial" w:hAnsi="Arial" w:cs="Arial"/>
        <w:b w:val="0"/>
        <w:bCs w:val="0"/>
        <w:i w:val="0"/>
        <w:iCs w:val="0"/>
        <w:strike w:val="0"/>
        <w:color w:val="000000"/>
        <w:sz w:val="22"/>
        <w:szCs w:val="22"/>
        <w:u w:val="none"/>
      </w:rPr>
    </w:lvl>
    <w:lvl w:ilvl="4" w:tplc="FFFFFFFF">
      <w:start w:val="7"/>
      <w:numFmt w:val="bullet"/>
      <w:lvlText w:val="■"/>
      <w:lvlJc w:val="left"/>
      <w:pPr>
        <w:tabs>
          <w:tab w:val="num" w:pos="0"/>
        </w:tabs>
        <w:ind w:left="0" w:firstLine="3240"/>
      </w:pPr>
      <w:rPr>
        <w:rFonts w:ascii="Arial" w:eastAsia="Arial" w:hAnsi="Arial" w:cs="Arial"/>
        <w:b w:val="0"/>
        <w:bCs w:val="0"/>
        <w:i w:val="0"/>
        <w:iCs w:val="0"/>
        <w:strike w:val="0"/>
        <w:color w:val="000000"/>
        <w:sz w:val="22"/>
        <w:szCs w:val="22"/>
        <w:u w:val="none"/>
      </w:rPr>
    </w:lvl>
    <w:lvl w:ilvl="5" w:tplc="FFFFFFFF">
      <w:start w:val="7"/>
      <w:numFmt w:val="bullet"/>
      <w:lvlText w:val="■"/>
      <w:lvlJc w:val="right"/>
      <w:pPr>
        <w:tabs>
          <w:tab w:val="num" w:pos="0"/>
        </w:tabs>
        <w:ind w:left="0" w:firstLine="4140"/>
      </w:pPr>
      <w:rPr>
        <w:rFonts w:ascii="Arial" w:eastAsia="Arial" w:hAnsi="Arial" w:cs="Arial"/>
        <w:b w:val="0"/>
        <w:bCs w:val="0"/>
        <w:i w:val="0"/>
        <w:iCs w:val="0"/>
        <w:strike w:val="0"/>
        <w:color w:val="000000"/>
        <w:sz w:val="22"/>
        <w:szCs w:val="22"/>
        <w:u w:val="none"/>
      </w:rPr>
    </w:lvl>
    <w:lvl w:ilvl="6" w:tplc="FFFFFFFF">
      <w:start w:val="7"/>
      <w:numFmt w:val="bullet"/>
      <w:lvlText w:val="■"/>
      <w:lvlJc w:val="left"/>
      <w:pPr>
        <w:tabs>
          <w:tab w:val="num" w:pos="0"/>
        </w:tabs>
        <w:ind w:left="0" w:firstLine="4680"/>
      </w:pPr>
      <w:rPr>
        <w:rFonts w:ascii="Arial" w:eastAsia="Arial" w:hAnsi="Arial" w:cs="Arial"/>
        <w:b w:val="0"/>
        <w:bCs w:val="0"/>
        <w:i w:val="0"/>
        <w:iCs w:val="0"/>
        <w:strike w:val="0"/>
        <w:color w:val="000000"/>
        <w:sz w:val="22"/>
        <w:szCs w:val="22"/>
        <w:u w:val="none"/>
      </w:rPr>
    </w:lvl>
    <w:lvl w:ilvl="7" w:tplc="FFFFFFFF">
      <w:start w:val="7"/>
      <w:numFmt w:val="bullet"/>
      <w:lvlText w:val="■"/>
      <w:lvlJc w:val="left"/>
      <w:pPr>
        <w:tabs>
          <w:tab w:val="num" w:pos="0"/>
        </w:tabs>
        <w:ind w:left="0" w:firstLine="5400"/>
      </w:pPr>
      <w:rPr>
        <w:rFonts w:ascii="Arial" w:eastAsia="Arial" w:hAnsi="Arial" w:cs="Arial"/>
        <w:b w:val="0"/>
        <w:bCs w:val="0"/>
        <w:i w:val="0"/>
        <w:iCs w:val="0"/>
        <w:strike w:val="0"/>
        <w:color w:val="000000"/>
        <w:sz w:val="22"/>
        <w:szCs w:val="22"/>
        <w:u w:val="none"/>
      </w:rPr>
    </w:lvl>
    <w:lvl w:ilvl="8" w:tplc="FFFFFFFF">
      <w:start w:val="7"/>
      <w:numFmt w:val="bullet"/>
      <w:lvlText w:val="■"/>
      <w:lvlJc w:val="right"/>
      <w:pPr>
        <w:tabs>
          <w:tab w:val="num" w:pos="0"/>
        </w:tabs>
        <w:ind w:left="0" w:firstLine="6300"/>
      </w:pPr>
      <w:rPr>
        <w:rFonts w:ascii="Arial" w:eastAsia="Arial" w:hAnsi="Arial" w:cs="Arial"/>
        <w:b w:val="0"/>
        <w:bCs w:val="0"/>
        <w:i w:val="0"/>
        <w:iCs w:val="0"/>
        <w:strike w:val="0"/>
        <w:color w:val="000000"/>
        <w:sz w:val="22"/>
        <w:szCs w:val="22"/>
        <w:u w:val="none"/>
      </w:rPr>
    </w:lvl>
  </w:abstractNum>
  <w:abstractNum w:abstractNumId="4">
    <w:nsid w:val="00000005"/>
    <w:multiLevelType w:val="hybridMultilevel"/>
    <w:tmpl w:val="00000005"/>
    <w:lvl w:ilvl="0" w:tplc="FFFFFFFF">
      <w:start w:val="2"/>
      <w:numFmt w:val="decimal"/>
      <w:lvlText w:val="%1."/>
      <w:lvlJc w:val="left"/>
      <w:pPr>
        <w:tabs>
          <w:tab w:val="num" w:pos="0"/>
        </w:tabs>
        <w:ind w:left="0" w:firstLine="360"/>
      </w:pPr>
      <w:rPr>
        <w:rFonts w:ascii="Arial" w:eastAsia="Arial" w:hAnsi="Arial" w:cs="Arial"/>
        <w:b w:val="0"/>
        <w:bCs w:val="0"/>
        <w:i w:val="0"/>
        <w:iCs w:val="0"/>
        <w:strike w:val="0"/>
        <w:color w:val="000000"/>
        <w:sz w:val="22"/>
        <w:szCs w:val="22"/>
        <w:u w:val="none"/>
      </w:rPr>
    </w:lvl>
    <w:lvl w:ilvl="1" w:tplc="FFFFFFFF">
      <w:start w:val="2"/>
      <w:numFmt w:val="bullet"/>
      <w:lvlText w:val="○"/>
      <w:lvlJc w:val="left"/>
      <w:pPr>
        <w:tabs>
          <w:tab w:val="num" w:pos="0"/>
        </w:tabs>
        <w:ind w:left="0" w:firstLine="1080"/>
      </w:pPr>
      <w:rPr>
        <w:rFonts w:ascii="Arial" w:eastAsia="Arial" w:hAnsi="Arial" w:cs="Arial"/>
        <w:b w:val="0"/>
        <w:bCs w:val="0"/>
        <w:i w:val="0"/>
        <w:iCs w:val="0"/>
        <w:strike w:val="0"/>
        <w:color w:val="000000"/>
        <w:sz w:val="22"/>
        <w:szCs w:val="22"/>
        <w:u w:val="none"/>
      </w:rPr>
    </w:lvl>
    <w:lvl w:ilvl="2" w:tplc="FFFFFFFF">
      <w:start w:val="2"/>
      <w:numFmt w:val="bullet"/>
      <w:lvlText w:val="■"/>
      <w:lvlJc w:val="right"/>
      <w:pPr>
        <w:tabs>
          <w:tab w:val="num" w:pos="0"/>
        </w:tabs>
        <w:ind w:left="0" w:firstLine="1980"/>
      </w:pPr>
      <w:rPr>
        <w:rFonts w:ascii="Arial" w:eastAsia="Arial" w:hAnsi="Arial" w:cs="Arial"/>
        <w:b w:val="0"/>
        <w:bCs w:val="0"/>
        <w:i w:val="0"/>
        <w:iCs w:val="0"/>
        <w:strike w:val="0"/>
        <w:color w:val="000000"/>
        <w:sz w:val="22"/>
        <w:szCs w:val="22"/>
        <w:u w:val="none"/>
      </w:rPr>
    </w:lvl>
    <w:lvl w:ilvl="3" w:tplc="FFFFFFFF">
      <w:start w:val="2"/>
      <w:numFmt w:val="bullet"/>
      <w:lvlText w:val="■"/>
      <w:lvlJc w:val="left"/>
      <w:pPr>
        <w:tabs>
          <w:tab w:val="num" w:pos="0"/>
        </w:tabs>
        <w:ind w:left="0" w:firstLine="2520"/>
      </w:pPr>
      <w:rPr>
        <w:rFonts w:ascii="Arial" w:eastAsia="Arial" w:hAnsi="Arial" w:cs="Arial"/>
        <w:b w:val="0"/>
        <w:bCs w:val="0"/>
        <w:i w:val="0"/>
        <w:iCs w:val="0"/>
        <w:strike w:val="0"/>
        <w:color w:val="000000"/>
        <w:sz w:val="22"/>
        <w:szCs w:val="22"/>
        <w:u w:val="none"/>
      </w:rPr>
    </w:lvl>
    <w:lvl w:ilvl="4" w:tplc="FFFFFFFF">
      <w:start w:val="2"/>
      <w:numFmt w:val="bullet"/>
      <w:lvlText w:val="■"/>
      <w:lvlJc w:val="left"/>
      <w:pPr>
        <w:tabs>
          <w:tab w:val="num" w:pos="0"/>
        </w:tabs>
        <w:ind w:left="0" w:firstLine="3240"/>
      </w:pPr>
      <w:rPr>
        <w:rFonts w:ascii="Arial" w:eastAsia="Arial" w:hAnsi="Arial" w:cs="Arial"/>
        <w:b w:val="0"/>
        <w:bCs w:val="0"/>
        <w:i w:val="0"/>
        <w:iCs w:val="0"/>
        <w:strike w:val="0"/>
        <w:color w:val="000000"/>
        <w:sz w:val="22"/>
        <w:szCs w:val="22"/>
        <w:u w:val="none"/>
      </w:rPr>
    </w:lvl>
    <w:lvl w:ilvl="5" w:tplc="FFFFFFFF">
      <w:start w:val="2"/>
      <w:numFmt w:val="bullet"/>
      <w:lvlText w:val="■"/>
      <w:lvlJc w:val="right"/>
      <w:pPr>
        <w:tabs>
          <w:tab w:val="num" w:pos="0"/>
        </w:tabs>
        <w:ind w:left="0" w:firstLine="4140"/>
      </w:pPr>
      <w:rPr>
        <w:rFonts w:ascii="Arial" w:eastAsia="Arial" w:hAnsi="Arial" w:cs="Arial"/>
        <w:b w:val="0"/>
        <w:bCs w:val="0"/>
        <w:i w:val="0"/>
        <w:iCs w:val="0"/>
        <w:strike w:val="0"/>
        <w:color w:val="000000"/>
        <w:sz w:val="22"/>
        <w:szCs w:val="22"/>
        <w:u w:val="none"/>
      </w:rPr>
    </w:lvl>
    <w:lvl w:ilvl="6" w:tplc="FFFFFFFF">
      <w:start w:val="2"/>
      <w:numFmt w:val="bullet"/>
      <w:lvlText w:val="■"/>
      <w:lvlJc w:val="left"/>
      <w:pPr>
        <w:tabs>
          <w:tab w:val="num" w:pos="0"/>
        </w:tabs>
        <w:ind w:left="0" w:firstLine="4680"/>
      </w:pPr>
      <w:rPr>
        <w:rFonts w:ascii="Arial" w:eastAsia="Arial" w:hAnsi="Arial" w:cs="Arial"/>
        <w:b w:val="0"/>
        <w:bCs w:val="0"/>
        <w:i w:val="0"/>
        <w:iCs w:val="0"/>
        <w:strike w:val="0"/>
        <w:color w:val="000000"/>
        <w:sz w:val="22"/>
        <w:szCs w:val="22"/>
        <w:u w:val="none"/>
      </w:rPr>
    </w:lvl>
    <w:lvl w:ilvl="7" w:tplc="FFFFFFFF">
      <w:start w:val="2"/>
      <w:numFmt w:val="bullet"/>
      <w:lvlText w:val="■"/>
      <w:lvlJc w:val="left"/>
      <w:pPr>
        <w:tabs>
          <w:tab w:val="num" w:pos="0"/>
        </w:tabs>
        <w:ind w:left="0" w:firstLine="5400"/>
      </w:pPr>
      <w:rPr>
        <w:rFonts w:ascii="Arial" w:eastAsia="Arial" w:hAnsi="Arial" w:cs="Arial"/>
        <w:b w:val="0"/>
        <w:bCs w:val="0"/>
        <w:i w:val="0"/>
        <w:iCs w:val="0"/>
        <w:strike w:val="0"/>
        <w:color w:val="000000"/>
        <w:sz w:val="22"/>
        <w:szCs w:val="22"/>
        <w:u w:val="none"/>
      </w:rPr>
    </w:lvl>
    <w:lvl w:ilvl="8" w:tplc="FFFFFFFF">
      <w:start w:val="2"/>
      <w:numFmt w:val="bullet"/>
      <w:lvlText w:val="■"/>
      <w:lvlJc w:val="right"/>
      <w:pPr>
        <w:tabs>
          <w:tab w:val="num" w:pos="0"/>
        </w:tabs>
        <w:ind w:left="0" w:firstLine="6300"/>
      </w:pPr>
      <w:rPr>
        <w:rFonts w:ascii="Arial" w:eastAsia="Arial" w:hAnsi="Arial" w:cs="Arial"/>
        <w:b w:val="0"/>
        <w:bCs w:val="0"/>
        <w:i w:val="0"/>
        <w:iCs w:val="0"/>
        <w:strike w:val="0"/>
        <w:color w:val="000000"/>
        <w:sz w:val="22"/>
        <w:szCs w:val="22"/>
        <w:u w:val="none"/>
      </w:rPr>
    </w:lvl>
  </w:abstractNum>
  <w:abstractNum w:abstractNumId="5">
    <w:nsid w:val="00000006"/>
    <w:multiLevelType w:val="hybridMultilevel"/>
    <w:tmpl w:val="00000006"/>
    <w:lvl w:ilvl="0" w:tplc="FFFFFFFF">
      <w:start w:val="3"/>
      <w:numFmt w:val="decimal"/>
      <w:lvlText w:val="%1."/>
      <w:lvlJc w:val="left"/>
      <w:pPr>
        <w:tabs>
          <w:tab w:val="num" w:pos="0"/>
        </w:tabs>
        <w:ind w:left="0" w:firstLine="360"/>
      </w:pPr>
      <w:rPr>
        <w:rFonts w:ascii="Arial" w:eastAsia="Arial" w:hAnsi="Arial" w:cs="Arial"/>
        <w:b w:val="0"/>
        <w:bCs w:val="0"/>
        <w:i w:val="0"/>
        <w:iCs w:val="0"/>
        <w:strike w:val="0"/>
        <w:color w:val="000000"/>
        <w:sz w:val="22"/>
        <w:szCs w:val="22"/>
        <w:u w:val="none"/>
      </w:rPr>
    </w:lvl>
    <w:lvl w:ilvl="1" w:tplc="FFFFFFFF">
      <w:start w:val="3"/>
      <w:numFmt w:val="bullet"/>
      <w:lvlText w:val="○"/>
      <w:lvlJc w:val="left"/>
      <w:pPr>
        <w:tabs>
          <w:tab w:val="num" w:pos="0"/>
        </w:tabs>
        <w:ind w:left="0" w:firstLine="1080"/>
      </w:pPr>
      <w:rPr>
        <w:rFonts w:ascii="Arial" w:eastAsia="Arial" w:hAnsi="Arial" w:cs="Arial"/>
        <w:b w:val="0"/>
        <w:bCs w:val="0"/>
        <w:i w:val="0"/>
        <w:iCs w:val="0"/>
        <w:strike w:val="0"/>
        <w:color w:val="000000"/>
        <w:sz w:val="22"/>
        <w:szCs w:val="22"/>
        <w:u w:val="none"/>
      </w:rPr>
    </w:lvl>
    <w:lvl w:ilvl="2" w:tplc="FFFFFFFF">
      <w:start w:val="3"/>
      <w:numFmt w:val="bullet"/>
      <w:lvlText w:val="■"/>
      <w:lvlJc w:val="right"/>
      <w:pPr>
        <w:tabs>
          <w:tab w:val="num" w:pos="0"/>
        </w:tabs>
        <w:ind w:left="0" w:firstLine="1980"/>
      </w:pPr>
      <w:rPr>
        <w:rFonts w:ascii="Arial" w:eastAsia="Arial" w:hAnsi="Arial" w:cs="Arial"/>
        <w:b w:val="0"/>
        <w:bCs w:val="0"/>
        <w:i w:val="0"/>
        <w:iCs w:val="0"/>
        <w:strike w:val="0"/>
        <w:color w:val="000000"/>
        <w:sz w:val="22"/>
        <w:szCs w:val="22"/>
        <w:u w:val="none"/>
      </w:rPr>
    </w:lvl>
    <w:lvl w:ilvl="3" w:tplc="FFFFFFFF">
      <w:start w:val="3"/>
      <w:numFmt w:val="bullet"/>
      <w:lvlText w:val="■"/>
      <w:lvlJc w:val="left"/>
      <w:pPr>
        <w:tabs>
          <w:tab w:val="num" w:pos="0"/>
        </w:tabs>
        <w:ind w:left="0" w:firstLine="2520"/>
      </w:pPr>
      <w:rPr>
        <w:rFonts w:ascii="Arial" w:eastAsia="Arial" w:hAnsi="Arial" w:cs="Arial"/>
        <w:b w:val="0"/>
        <w:bCs w:val="0"/>
        <w:i w:val="0"/>
        <w:iCs w:val="0"/>
        <w:strike w:val="0"/>
        <w:color w:val="000000"/>
        <w:sz w:val="22"/>
        <w:szCs w:val="22"/>
        <w:u w:val="none"/>
      </w:rPr>
    </w:lvl>
    <w:lvl w:ilvl="4" w:tplc="FFFFFFFF">
      <w:start w:val="3"/>
      <w:numFmt w:val="bullet"/>
      <w:lvlText w:val="■"/>
      <w:lvlJc w:val="left"/>
      <w:pPr>
        <w:tabs>
          <w:tab w:val="num" w:pos="0"/>
        </w:tabs>
        <w:ind w:left="0" w:firstLine="3240"/>
      </w:pPr>
      <w:rPr>
        <w:rFonts w:ascii="Arial" w:eastAsia="Arial" w:hAnsi="Arial" w:cs="Arial"/>
        <w:b w:val="0"/>
        <w:bCs w:val="0"/>
        <w:i w:val="0"/>
        <w:iCs w:val="0"/>
        <w:strike w:val="0"/>
        <w:color w:val="000000"/>
        <w:sz w:val="22"/>
        <w:szCs w:val="22"/>
        <w:u w:val="none"/>
      </w:rPr>
    </w:lvl>
    <w:lvl w:ilvl="5" w:tplc="FFFFFFFF">
      <w:start w:val="3"/>
      <w:numFmt w:val="bullet"/>
      <w:lvlText w:val="■"/>
      <w:lvlJc w:val="right"/>
      <w:pPr>
        <w:tabs>
          <w:tab w:val="num" w:pos="0"/>
        </w:tabs>
        <w:ind w:left="0" w:firstLine="4140"/>
      </w:pPr>
      <w:rPr>
        <w:rFonts w:ascii="Arial" w:eastAsia="Arial" w:hAnsi="Arial" w:cs="Arial"/>
        <w:b w:val="0"/>
        <w:bCs w:val="0"/>
        <w:i w:val="0"/>
        <w:iCs w:val="0"/>
        <w:strike w:val="0"/>
        <w:color w:val="000000"/>
        <w:sz w:val="22"/>
        <w:szCs w:val="22"/>
        <w:u w:val="none"/>
      </w:rPr>
    </w:lvl>
    <w:lvl w:ilvl="6" w:tplc="FFFFFFFF">
      <w:start w:val="3"/>
      <w:numFmt w:val="bullet"/>
      <w:lvlText w:val="■"/>
      <w:lvlJc w:val="left"/>
      <w:pPr>
        <w:tabs>
          <w:tab w:val="num" w:pos="0"/>
        </w:tabs>
        <w:ind w:left="0" w:firstLine="4680"/>
      </w:pPr>
      <w:rPr>
        <w:rFonts w:ascii="Arial" w:eastAsia="Arial" w:hAnsi="Arial" w:cs="Arial"/>
        <w:b w:val="0"/>
        <w:bCs w:val="0"/>
        <w:i w:val="0"/>
        <w:iCs w:val="0"/>
        <w:strike w:val="0"/>
        <w:color w:val="000000"/>
        <w:sz w:val="22"/>
        <w:szCs w:val="22"/>
        <w:u w:val="none"/>
      </w:rPr>
    </w:lvl>
    <w:lvl w:ilvl="7" w:tplc="FFFFFFFF">
      <w:start w:val="3"/>
      <w:numFmt w:val="bullet"/>
      <w:lvlText w:val="■"/>
      <w:lvlJc w:val="left"/>
      <w:pPr>
        <w:tabs>
          <w:tab w:val="num" w:pos="0"/>
        </w:tabs>
        <w:ind w:left="0" w:firstLine="5400"/>
      </w:pPr>
      <w:rPr>
        <w:rFonts w:ascii="Arial" w:eastAsia="Arial" w:hAnsi="Arial" w:cs="Arial"/>
        <w:b w:val="0"/>
        <w:bCs w:val="0"/>
        <w:i w:val="0"/>
        <w:iCs w:val="0"/>
        <w:strike w:val="0"/>
        <w:color w:val="000000"/>
        <w:sz w:val="22"/>
        <w:szCs w:val="22"/>
        <w:u w:val="none"/>
      </w:rPr>
    </w:lvl>
    <w:lvl w:ilvl="8" w:tplc="FFFFFFFF">
      <w:start w:val="3"/>
      <w:numFmt w:val="bullet"/>
      <w:lvlText w:val="■"/>
      <w:lvlJc w:val="right"/>
      <w:pPr>
        <w:tabs>
          <w:tab w:val="num" w:pos="0"/>
        </w:tabs>
        <w:ind w:left="0" w:firstLine="6300"/>
      </w:pPr>
      <w:rPr>
        <w:rFonts w:ascii="Arial" w:eastAsia="Arial" w:hAnsi="Arial" w:cs="Arial"/>
        <w:b w:val="0"/>
        <w:bCs w:val="0"/>
        <w:i w:val="0"/>
        <w:iCs w:val="0"/>
        <w:strike w:val="0"/>
        <w:color w:val="000000"/>
        <w:sz w:val="22"/>
        <w:szCs w:val="22"/>
        <w:u w:val="none"/>
      </w:rPr>
    </w:lvl>
  </w:abstractNum>
  <w:abstractNum w:abstractNumId="6">
    <w:nsid w:val="00000007"/>
    <w:multiLevelType w:val="hybridMultilevel"/>
    <w:tmpl w:val="00000007"/>
    <w:lvl w:ilvl="0" w:tplc="FFFFFFFF">
      <w:start w:val="3"/>
      <w:numFmt w:val="decimal"/>
      <w:lvlText w:val="%1."/>
      <w:lvlJc w:val="left"/>
      <w:pPr>
        <w:tabs>
          <w:tab w:val="num" w:pos="0"/>
        </w:tabs>
        <w:ind w:left="0" w:firstLine="360"/>
      </w:pPr>
      <w:rPr>
        <w:rFonts w:ascii="Arial" w:eastAsia="Arial" w:hAnsi="Arial" w:cs="Arial"/>
        <w:b w:val="0"/>
        <w:bCs w:val="0"/>
        <w:i w:val="0"/>
        <w:iCs w:val="0"/>
        <w:strike w:val="0"/>
        <w:color w:val="000000"/>
        <w:sz w:val="22"/>
        <w:szCs w:val="22"/>
        <w:u w:val="none"/>
      </w:rPr>
    </w:lvl>
    <w:lvl w:ilvl="1" w:tplc="FFFFFFFF">
      <w:start w:val="3"/>
      <w:numFmt w:val="bullet"/>
      <w:lvlText w:val="○"/>
      <w:lvlJc w:val="left"/>
      <w:pPr>
        <w:tabs>
          <w:tab w:val="num" w:pos="0"/>
        </w:tabs>
        <w:ind w:left="0" w:firstLine="1080"/>
      </w:pPr>
      <w:rPr>
        <w:rFonts w:ascii="Arial" w:eastAsia="Arial" w:hAnsi="Arial" w:cs="Arial"/>
        <w:b w:val="0"/>
        <w:bCs w:val="0"/>
        <w:i w:val="0"/>
        <w:iCs w:val="0"/>
        <w:strike w:val="0"/>
        <w:color w:val="000000"/>
        <w:sz w:val="22"/>
        <w:szCs w:val="22"/>
        <w:u w:val="none"/>
      </w:rPr>
    </w:lvl>
    <w:lvl w:ilvl="2" w:tplc="FFFFFFFF">
      <w:start w:val="3"/>
      <w:numFmt w:val="bullet"/>
      <w:lvlText w:val="■"/>
      <w:lvlJc w:val="right"/>
      <w:pPr>
        <w:tabs>
          <w:tab w:val="num" w:pos="0"/>
        </w:tabs>
        <w:ind w:left="0" w:firstLine="1980"/>
      </w:pPr>
      <w:rPr>
        <w:rFonts w:ascii="Arial" w:eastAsia="Arial" w:hAnsi="Arial" w:cs="Arial"/>
        <w:b w:val="0"/>
        <w:bCs w:val="0"/>
        <w:i w:val="0"/>
        <w:iCs w:val="0"/>
        <w:strike w:val="0"/>
        <w:color w:val="000000"/>
        <w:sz w:val="22"/>
        <w:szCs w:val="22"/>
        <w:u w:val="none"/>
      </w:rPr>
    </w:lvl>
    <w:lvl w:ilvl="3" w:tplc="FFFFFFFF">
      <w:start w:val="3"/>
      <w:numFmt w:val="bullet"/>
      <w:lvlText w:val="■"/>
      <w:lvlJc w:val="left"/>
      <w:pPr>
        <w:tabs>
          <w:tab w:val="num" w:pos="0"/>
        </w:tabs>
        <w:ind w:left="0" w:firstLine="2520"/>
      </w:pPr>
      <w:rPr>
        <w:rFonts w:ascii="Arial" w:eastAsia="Arial" w:hAnsi="Arial" w:cs="Arial"/>
        <w:b w:val="0"/>
        <w:bCs w:val="0"/>
        <w:i w:val="0"/>
        <w:iCs w:val="0"/>
        <w:strike w:val="0"/>
        <w:color w:val="000000"/>
        <w:sz w:val="22"/>
        <w:szCs w:val="22"/>
        <w:u w:val="none"/>
      </w:rPr>
    </w:lvl>
    <w:lvl w:ilvl="4" w:tplc="FFFFFFFF">
      <w:start w:val="3"/>
      <w:numFmt w:val="bullet"/>
      <w:lvlText w:val="■"/>
      <w:lvlJc w:val="left"/>
      <w:pPr>
        <w:tabs>
          <w:tab w:val="num" w:pos="0"/>
        </w:tabs>
        <w:ind w:left="0" w:firstLine="3240"/>
      </w:pPr>
      <w:rPr>
        <w:rFonts w:ascii="Arial" w:eastAsia="Arial" w:hAnsi="Arial" w:cs="Arial"/>
        <w:b w:val="0"/>
        <w:bCs w:val="0"/>
        <w:i w:val="0"/>
        <w:iCs w:val="0"/>
        <w:strike w:val="0"/>
        <w:color w:val="000000"/>
        <w:sz w:val="22"/>
        <w:szCs w:val="22"/>
        <w:u w:val="none"/>
      </w:rPr>
    </w:lvl>
    <w:lvl w:ilvl="5" w:tplc="FFFFFFFF">
      <w:start w:val="3"/>
      <w:numFmt w:val="bullet"/>
      <w:lvlText w:val="■"/>
      <w:lvlJc w:val="right"/>
      <w:pPr>
        <w:tabs>
          <w:tab w:val="num" w:pos="0"/>
        </w:tabs>
        <w:ind w:left="0" w:firstLine="4140"/>
      </w:pPr>
      <w:rPr>
        <w:rFonts w:ascii="Arial" w:eastAsia="Arial" w:hAnsi="Arial" w:cs="Arial"/>
        <w:b w:val="0"/>
        <w:bCs w:val="0"/>
        <w:i w:val="0"/>
        <w:iCs w:val="0"/>
        <w:strike w:val="0"/>
        <w:color w:val="000000"/>
        <w:sz w:val="22"/>
        <w:szCs w:val="22"/>
        <w:u w:val="none"/>
      </w:rPr>
    </w:lvl>
    <w:lvl w:ilvl="6" w:tplc="FFFFFFFF">
      <w:start w:val="3"/>
      <w:numFmt w:val="bullet"/>
      <w:lvlText w:val="■"/>
      <w:lvlJc w:val="left"/>
      <w:pPr>
        <w:tabs>
          <w:tab w:val="num" w:pos="0"/>
        </w:tabs>
        <w:ind w:left="0" w:firstLine="4680"/>
      </w:pPr>
      <w:rPr>
        <w:rFonts w:ascii="Arial" w:eastAsia="Arial" w:hAnsi="Arial" w:cs="Arial"/>
        <w:b w:val="0"/>
        <w:bCs w:val="0"/>
        <w:i w:val="0"/>
        <w:iCs w:val="0"/>
        <w:strike w:val="0"/>
        <w:color w:val="000000"/>
        <w:sz w:val="22"/>
        <w:szCs w:val="22"/>
        <w:u w:val="none"/>
      </w:rPr>
    </w:lvl>
    <w:lvl w:ilvl="7" w:tplc="FFFFFFFF">
      <w:start w:val="3"/>
      <w:numFmt w:val="bullet"/>
      <w:lvlText w:val="■"/>
      <w:lvlJc w:val="left"/>
      <w:pPr>
        <w:tabs>
          <w:tab w:val="num" w:pos="0"/>
        </w:tabs>
        <w:ind w:left="0" w:firstLine="5400"/>
      </w:pPr>
      <w:rPr>
        <w:rFonts w:ascii="Arial" w:eastAsia="Arial" w:hAnsi="Arial" w:cs="Arial"/>
        <w:b w:val="0"/>
        <w:bCs w:val="0"/>
        <w:i w:val="0"/>
        <w:iCs w:val="0"/>
        <w:strike w:val="0"/>
        <w:color w:val="000000"/>
        <w:sz w:val="22"/>
        <w:szCs w:val="22"/>
        <w:u w:val="none"/>
      </w:rPr>
    </w:lvl>
    <w:lvl w:ilvl="8" w:tplc="FFFFFFFF">
      <w:start w:val="3"/>
      <w:numFmt w:val="bullet"/>
      <w:lvlText w:val="■"/>
      <w:lvlJc w:val="right"/>
      <w:pPr>
        <w:tabs>
          <w:tab w:val="num" w:pos="0"/>
        </w:tabs>
        <w:ind w:left="0" w:firstLine="6300"/>
      </w:pPr>
      <w:rPr>
        <w:rFonts w:ascii="Arial" w:eastAsia="Arial" w:hAnsi="Arial" w:cs="Arial"/>
        <w:b w:val="0"/>
        <w:bCs w:val="0"/>
        <w:i w:val="0"/>
        <w:iCs w:val="0"/>
        <w:strike w:val="0"/>
        <w:color w:val="000000"/>
        <w:sz w:val="22"/>
        <w:szCs w:val="22"/>
        <w:u w:val="none"/>
      </w:rPr>
    </w:lvl>
  </w:abstractNum>
  <w:abstractNum w:abstractNumId="7">
    <w:nsid w:val="00000008"/>
    <w:multiLevelType w:val="hybridMultilevel"/>
    <w:tmpl w:val="00000008"/>
    <w:lvl w:ilvl="0" w:tplc="FFFFFFFF">
      <w:start w:val="2"/>
      <w:numFmt w:val="decimal"/>
      <w:lvlText w:val="%1."/>
      <w:lvlJc w:val="left"/>
      <w:pPr>
        <w:tabs>
          <w:tab w:val="num" w:pos="0"/>
        </w:tabs>
        <w:ind w:left="0" w:firstLine="360"/>
      </w:pPr>
      <w:rPr>
        <w:rFonts w:ascii="Arial" w:eastAsia="Arial" w:hAnsi="Arial" w:cs="Arial"/>
        <w:b w:val="0"/>
        <w:bCs w:val="0"/>
        <w:i w:val="0"/>
        <w:iCs w:val="0"/>
        <w:strike w:val="0"/>
        <w:color w:val="000000"/>
        <w:sz w:val="22"/>
        <w:szCs w:val="22"/>
        <w:u w:val="none"/>
      </w:rPr>
    </w:lvl>
    <w:lvl w:ilvl="1" w:tplc="FFFFFFFF">
      <w:start w:val="2"/>
      <w:numFmt w:val="bullet"/>
      <w:lvlText w:val="○"/>
      <w:lvlJc w:val="left"/>
      <w:pPr>
        <w:tabs>
          <w:tab w:val="num" w:pos="0"/>
        </w:tabs>
        <w:ind w:left="0" w:firstLine="1080"/>
      </w:pPr>
      <w:rPr>
        <w:rFonts w:ascii="Arial" w:eastAsia="Arial" w:hAnsi="Arial" w:cs="Arial"/>
        <w:b w:val="0"/>
        <w:bCs w:val="0"/>
        <w:i w:val="0"/>
        <w:iCs w:val="0"/>
        <w:strike w:val="0"/>
        <w:color w:val="000000"/>
        <w:sz w:val="22"/>
        <w:szCs w:val="22"/>
        <w:u w:val="none"/>
      </w:rPr>
    </w:lvl>
    <w:lvl w:ilvl="2" w:tplc="FFFFFFFF">
      <w:start w:val="2"/>
      <w:numFmt w:val="bullet"/>
      <w:lvlText w:val="■"/>
      <w:lvlJc w:val="right"/>
      <w:pPr>
        <w:tabs>
          <w:tab w:val="num" w:pos="0"/>
        </w:tabs>
        <w:ind w:left="0" w:firstLine="1980"/>
      </w:pPr>
      <w:rPr>
        <w:rFonts w:ascii="Arial" w:eastAsia="Arial" w:hAnsi="Arial" w:cs="Arial"/>
        <w:b w:val="0"/>
        <w:bCs w:val="0"/>
        <w:i w:val="0"/>
        <w:iCs w:val="0"/>
        <w:strike w:val="0"/>
        <w:color w:val="000000"/>
        <w:sz w:val="22"/>
        <w:szCs w:val="22"/>
        <w:u w:val="none"/>
      </w:rPr>
    </w:lvl>
    <w:lvl w:ilvl="3" w:tplc="FFFFFFFF">
      <w:start w:val="2"/>
      <w:numFmt w:val="bullet"/>
      <w:lvlText w:val="■"/>
      <w:lvlJc w:val="left"/>
      <w:pPr>
        <w:tabs>
          <w:tab w:val="num" w:pos="0"/>
        </w:tabs>
        <w:ind w:left="0" w:firstLine="2520"/>
      </w:pPr>
      <w:rPr>
        <w:rFonts w:ascii="Arial" w:eastAsia="Arial" w:hAnsi="Arial" w:cs="Arial"/>
        <w:b w:val="0"/>
        <w:bCs w:val="0"/>
        <w:i w:val="0"/>
        <w:iCs w:val="0"/>
        <w:strike w:val="0"/>
        <w:color w:val="000000"/>
        <w:sz w:val="22"/>
        <w:szCs w:val="22"/>
        <w:u w:val="none"/>
      </w:rPr>
    </w:lvl>
    <w:lvl w:ilvl="4" w:tplc="FFFFFFFF">
      <w:start w:val="2"/>
      <w:numFmt w:val="bullet"/>
      <w:lvlText w:val="■"/>
      <w:lvlJc w:val="left"/>
      <w:pPr>
        <w:tabs>
          <w:tab w:val="num" w:pos="0"/>
        </w:tabs>
        <w:ind w:left="0" w:firstLine="3240"/>
      </w:pPr>
      <w:rPr>
        <w:rFonts w:ascii="Arial" w:eastAsia="Arial" w:hAnsi="Arial" w:cs="Arial"/>
        <w:b w:val="0"/>
        <w:bCs w:val="0"/>
        <w:i w:val="0"/>
        <w:iCs w:val="0"/>
        <w:strike w:val="0"/>
        <w:color w:val="000000"/>
        <w:sz w:val="22"/>
        <w:szCs w:val="22"/>
        <w:u w:val="none"/>
      </w:rPr>
    </w:lvl>
    <w:lvl w:ilvl="5" w:tplc="FFFFFFFF">
      <w:start w:val="2"/>
      <w:numFmt w:val="bullet"/>
      <w:lvlText w:val="■"/>
      <w:lvlJc w:val="right"/>
      <w:pPr>
        <w:tabs>
          <w:tab w:val="num" w:pos="0"/>
        </w:tabs>
        <w:ind w:left="0" w:firstLine="4140"/>
      </w:pPr>
      <w:rPr>
        <w:rFonts w:ascii="Arial" w:eastAsia="Arial" w:hAnsi="Arial" w:cs="Arial"/>
        <w:b w:val="0"/>
        <w:bCs w:val="0"/>
        <w:i w:val="0"/>
        <w:iCs w:val="0"/>
        <w:strike w:val="0"/>
        <w:color w:val="000000"/>
        <w:sz w:val="22"/>
        <w:szCs w:val="22"/>
        <w:u w:val="none"/>
      </w:rPr>
    </w:lvl>
    <w:lvl w:ilvl="6" w:tplc="FFFFFFFF">
      <w:start w:val="2"/>
      <w:numFmt w:val="bullet"/>
      <w:lvlText w:val="■"/>
      <w:lvlJc w:val="left"/>
      <w:pPr>
        <w:tabs>
          <w:tab w:val="num" w:pos="0"/>
        </w:tabs>
        <w:ind w:left="0" w:firstLine="4680"/>
      </w:pPr>
      <w:rPr>
        <w:rFonts w:ascii="Arial" w:eastAsia="Arial" w:hAnsi="Arial" w:cs="Arial"/>
        <w:b w:val="0"/>
        <w:bCs w:val="0"/>
        <w:i w:val="0"/>
        <w:iCs w:val="0"/>
        <w:strike w:val="0"/>
        <w:color w:val="000000"/>
        <w:sz w:val="22"/>
        <w:szCs w:val="22"/>
        <w:u w:val="none"/>
      </w:rPr>
    </w:lvl>
    <w:lvl w:ilvl="7" w:tplc="FFFFFFFF">
      <w:start w:val="2"/>
      <w:numFmt w:val="bullet"/>
      <w:lvlText w:val="■"/>
      <w:lvlJc w:val="left"/>
      <w:pPr>
        <w:tabs>
          <w:tab w:val="num" w:pos="0"/>
        </w:tabs>
        <w:ind w:left="0" w:firstLine="5400"/>
      </w:pPr>
      <w:rPr>
        <w:rFonts w:ascii="Arial" w:eastAsia="Arial" w:hAnsi="Arial" w:cs="Arial"/>
        <w:b w:val="0"/>
        <w:bCs w:val="0"/>
        <w:i w:val="0"/>
        <w:iCs w:val="0"/>
        <w:strike w:val="0"/>
        <w:color w:val="000000"/>
        <w:sz w:val="22"/>
        <w:szCs w:val="22"/>
        <w:u w:val="none"/>
      </w:rPr>
    </w:lvl>
    <w:lvl w:ilvl="8" w:tplc="FFFFFFFF">
      <w:start w:val="2"/>
      <w:numFmt w:val="bullet"/>
      <w:lvlText w:val="■"/>
      <w:lvlJc w:val="right"/>
      <w:pPr>
        <w:tabs>
          <w:tab w:val="num" w:pos="0"/>
        </w:tabs>
        <w:ind w:left="0" w:firstLine="6300"/>
      </w:pPr>
      <w:rPr>
        <w:rFonts w:ascii="Arial" w:eastAsia="Arial" w:hAnsi="Arial" w:cs="Arial"/>
        <w:b w:val="0"/>
        <w:bCs w:val="0"/>
        <w:i w:val="0"/>
        <w:iCs w:val="0"/>
        <w:strike w:val="0"/>
        <w:color w:val="000000"/>
        <w:sz w:val="22"/>
        <w:szCs w:val="22"/>
        <w:u w:val="none"/>
      </w:rPr>
    </w:lvl>
  </w:abstractNum>
  <w:abstractNum w:abstractNumId="8">
    <w:nsid w:val="00000009"/>
    <w:multiLevelType w:val="hybridMultilevel"/>
    <w:tmpl w:val="00000009"/>
    <w:lvl w:ilvl="0" w:tplc="FFFFFFFF">
      <w:start w:val="2"/>
      <w:numFmt w:val="decimal"/>
      <w:lvlText w:val="%1."/>
      <w:lvlJc w:val="left"/>
      <w:pPr>
        <w:tabs>
          <w:tab w:val="num" w:pos="0"/>
        </w:tabs>
        <w:ind w:left="0" w:firstLine="360"/>
      </w:pPr>
      <w:rPr>
        <w:rFonts w:ascii="Arial" w:eastAsia="Arial" w:hAnsi="Arial" w:cs="Arial"/>
        <w:b w:val="0"/>
        <w:bCs w:val="0"/>
        <w:i w:val="0"/>
        <w:iCs w:val="0"/>
        <w:strike w:val="0"/>
        <w:color w:val="000000"/>
        <w:sz w:val="22"/>
        <w:szCs w:val="22"/>
        <w:u w:val="none"/>
      </w:rPr>
    </w:lvl>
    <w:lvl w:ilvl="1" w:tplc="FFFFFFFF">
      <w:start w:val="2"/>
      <w:numFmt w:val="bullet"/>
      <w:lvlText w:val="○"/>
      <w:lvlJc w:val="left"/>
      <w:pPr>
        <w:tabs>
          <w:tab w:val="num" w:pos="0"/>
        </w:tabs>
        <w:ind w:left="0" w:firstLine="1080"/>
      </w:pPr>
      <w:rPr>
        <w:rFonts w:ascii="Arial" w:eastAsia="Arial" w:hAnsi="Arial" w:cs="Arial"/>
        <w:b w:val="0"/>
        <w:bCs w:val="0"/>
        <w:i w:val="0"/>
        <w:iCs w:val="0"/>
        <w:strike w:val="0"/>
        <w:color w:val="000000"/>
        <w:sz w:val="22"/>
        <w:szCs w:val="22"/>
        <w:u w:val="none"/>
      </w:rPr>
    </w:lvl>
    <w:lvl w:ilvl="2" w:tplc="FFFFFFFF">
      <w:start w:val="2"/>
      <w:numFmt w:val="bullet"/>
      <w:lvlText w:val="■"/>
      <w:lvlJc w:val="right"/>
      <w:pPr>
        <w:tabs>
          <w:tab w:val="num" w:pos="0"/>
        </w:tabs>
        <w:ind w:left="0" w:firstLine="1980"/>
      </w:pPr>
      <w:rPr>
        <w:rFonts w:ascii="Arial" w:eastAsia="Arial" w:hAnsi="Arial" w:cs="Arial"/>
        <w:b w:val="0"/>
        <w:bCs w:val="0"/>
        <w:i w:val="0"/>
        <w:iCs w:val="0"/>
        <w:strike w:val="0"/>
        <w:color w:val="000000"/>
        <w:sz w:val="22"/>
        <w:szCs w:val="22"/>
        <w:u w:val="none"/>
      </w:rPr>
    </w:lvl>
    <w:lvl w:ilvl="3" w:tplc="FFFFFFFF">
      <w:start w:val="2"/>
      <w:numFmt w:val="bullet"/>
      <w:lvlText w:val="■"/>
      <w:lvlJc w:val="left"/>
      <w:pPr>
        <w:tabs>
          <w:tab w:val="num" w:pos="0"/>
        </w:tabs>
        <w:ind w:left="0" w:firstLine="2520"/>
      </w:pPr>
      <w:rPr>
        <w:rFonts w:ascii="Arial" w:eastAsia="Arial" w:hAnsi="Arial" w:cs="Arial"/>
        <w:b w:val="0"/>
        <w:bCs w:val="0"/>
        <w:i w:val="0"/>
        <w:iCs w:val="0"/>
        <w:strike w:val="0"/>
        <w:color w:val="000000"/>
        <w:sz w:val="22"/>
        <w:szCs w:val="22"/>
        <w:u w:val="none"/>
      </w:rPr>
    </w:lvl>
    <w:lvl w:ilvl="4" w:tplc="FFFFFFFF">
      <w:start w:val="2"/>
      <w:numFmt w:val="bullet"/>
      <w:lvlText w:val="■"/>
      <w:lvlJc w:val="left"/>
      <w:pPr>
        <w:tabs>
          <w:tab w:val="num" w:pos="0"/>
        </w:tabs>
        <w:ind w:left="0" w:firstLine="3240"/>
      </w:pPr>
      <w:rPr>
        <w:rFonts w:ascii="Arial" w:eastAsia="Arial" w:hAnsi="Arial" w:cs="Arial"/>
        <w:b w:val="0"/>
        <w:bCs w:val="0"/>
        <w:i w:val="0"/>
        <w:iCs w:val="0"/>
        <w:strike w:val="0"/>
        <w:color w:val="000000"/>
        <w:sz w:val="22"/>
        <w:szCs w:val="22"/>
        <w:u w:val="none"/>
      </w:rPr>
    </w:lvl>
    <w:lvl w:ilvl="5" w:tplc="FFFFFFFF">
      <w:start w:val="2"/>
      <w:numFmt w:val="bullet"/>
      <w:lvlText w:val="■"/>
      <w:lvlJc w:val="right"/>
      <w:pPr>
        <w:tabs>
          <w:tab w:val="num" w:pos="0"/>
        </w:tabs>
        <w:ind w:left="0" w:firstLine="4140"/>
      </w:pPr>
      <w:rPr>
        <w:rFonts w:ascii="Arial" w:eastAsia="Arial" w:hAnsi="Arial" w:cs="Arial"/>
        <w:b w:val="0"/>
        <w:bCs w:val="0"/>
        <w:i w:val="0"/>
        <w:iCs w:val="0"/>
        <w:strike w:val="0"/>
        <w:color w:val="000000"/>
        <w:sz w:val="22"/>
        <w:szCs w:val="22"/>
        <w:u w:val="none"/>
      </w:rPr>
    </w:lvl>
    <w:lvl w:ilvl="6" w:tplc="FFFFFFFF">
      <w:start w:val="2"/>
      <w:numFmt w:val="bullet"/>
      <w:lvlText w:val="■"/>
      <w:lvlJc w:val="left"/>
      <w:pPr>
        <w:tabs>
          <w:tab w:val="num" w:pos="0"/>
        </w:tabs>
        <w:ind w:left="0" w:firstLine="4680"/>
      </w:pPr>
      <w:rPr>
        <w:rFonts w:ascii="Arial" w:eastAsia="Arial" w:hAnsi="Arial" w:cs="Arial"/>
        <w:b w:val="0"/>
        <w:bCs w:val="0"/>
        <w:i w:val="0"/>
        <w:iCs w:val="0"/>
        <w:strike w:val="0"/>
        <w:color w:val="000000"/>
        <w:sz w:val="22"/>
        <w:szCs w:val="22"/>
        <w:u w:val="none"/>
      </w:rPr>
    </w:lvl>
    <w:lvl w:ilvl="7" w:tplc="FFFFFFFF">
      <w:start w:val="2"/>
      <w:numFmt w:val="bullet"/>
      <w:lvlText w:val="■"/>
      <w:lvlJc w:val="left"/>
      <w:pPr>
        <w:tabs>
          <w:tab w:val="num" w:pos="0"/>
        </w:tabs>
        <w:ind w:left="0" w:firstLine="5400"/>
      </w:pPr>
      <w:rPr>
        <w:rFonts w:ascii="Arial" w:eastAsia="Arial" w:hAnsi="Arial" w:cs="Arial"/>
        <w:b w:val="0"/>
        <w:bCs w:val="0"/>
        <w:i w:val="0"/>
        <w:iCs w:val="0"/>
        <w:strike w:val="0"/>
        <w:color w:val="000000"/>
        <w:sz w:val="22"/>
        <w:szCs w:val="22"/>
        <w:u w:val="none"/>
      </w:rPr>
    </w:lvl>
    <w:lvl w:ilvl="8" w:tplc="FFFFFFFF">
      <w:start w:val="2"/>
      <w:numFmt w:val="bullet"/>
      <w:lvlText w:val="■"/>
      <w:lvlJc w:val="right"/>
      <w:pPr>
        <w:tabs>
          <w:tab w:val="num" w:pos="0"/>
        </w:tabs>
        <w:ind w:left="0" w:firstLine="6300"/>
      </w:pPr>
      <w:rPr>
        <w:rFonts w:ascii="Arial" w:eastAsia="Arial" w:hAnsi="Arial" w:cs="Arial"/>
        <w:b w:val="0"/>
        <w:bCs w:val="0"/>
        <w:i w:val="0"/>
        <w:iCs w:val="0"/>
        <w:strike w:val="0"/>
        <w:color w:val="000000"/>
        <w:sz w:val="22"/>
        <w:szCs w:val="22"/>
        <w:u w:val="none"/>
      </w:rPr>
    </w:lvl>
  </w:abstractNum>
  <w:abstractNum w:abstractNumId="9">
    <w:nsid w:val="0000000A"/>
    <w:multiLevelType w:val="hybridMultilevel"/>
    <w:tmpl w:val="0000000A"/>
    <w:lvl w:ilvl="0" w:tplc="FFFFFFFF">
      <w:start w:val="2"/>
      <w:numFmt w:val="decimal"/>
      <w:lvlText w:val="%1."/>
      <w:lvlJc w:val="left"/>
      <w:pPr>
        <w:tabs>
          <w:tab w:val="num" w:pos="0"/>
        </w:tabs>
        <w:ind w:left="0" w:firstLine="360"/>
      </w:pPr>
      <w:rPr>
        <w:rFonts w:ascii="Arial" w:eastAsia="Arial" w:hAnsi="Arial" w:cs="Arial"/>
        <w:b w:val="0"/>
        <w:bCs w:val="0"/>
        <w:i w:val="0"/>
        <w:iCs w:val="0"/>
        <w:strike w:val="0"/>
        <w:color w:val="000000"/>
        <w:sz w:val="22"/>
        <w:szCs w:val="22"/>
        <w:u w:val="none"/>
      </w:rPr>
    </w:lvl>
    <w:lvl w:ilvl="1" w:tplc="FFFFFFFF">
      <w:start w:val="2"/>
      <w:numFmt w:val="bullet"/>
      <w:lvlText w:val="○"/>
      <w:lvlJc w:val="left"/>
      <w:pPr>
        <w:tabs>
          <w:tab w:val="num" w:pos="0"/>
        </w:tabs>
        <w:ind w:left="0" w:firstLine="1080"/>
      </w:pPr>
      <w:rPr>
        <w:rFonts w:ascii="Arial" w:eastAsia="Arial" w:hAnsi="Arial" w:cs="Arial"/>
        <w:b w:val="0"/>
        <w:bCs w:val="0"/>
        <w:i w:val="0"/>
        <w:iCs w:val="0"/>
        <w:strike w:val="0"/>
        <w:color w:val="000000"/>
        <w:sz w:val="22"/>
        <w:szCs w:val="22"/>
        <w:u w:val="none"/>
      </w:rPr>
    </w:lvl>
    <w:lvl w:ilvl="2" w:tplc="FFFFFFFF">
      <w:start w:val="2"/>
      <w:numFmt w:val="bullet"/>
      <w:lvlText w:val="■"/>
      <w:lvlJc w:val="right"/>
      <w:pPr>
        <w:tabs>
          <w:tab w:val="num" w:pos="0"/>
        </w:tabs>
        <w:ind w:left="0" w:firstLine="1980"/>
      </w:pPr>
      <w:rPr>
        <w:rFonts w:ascii="Arial" w:eastAsia="Arial" w:hAnsi="Arial" w:cs="Arial"/>
        <w:b w:val="0"/>
        <w:bCs w:val="0"/>
        <w:i w:val="0"/>
        <w:iCs w:val="0"/>
        <w:strike w:val="0"/>
        <w:color w:val="000000"/>
        <w:sz w:val="22"/>
        <w:szCs w:val="22"/>
        <w:u w:val="none"/>
      </w:rPr>
    </w:lvl>
    <w:lvl w:ilvl="3" w:tplc="FFFFFFFF">
      <w:start w:val="2"/>
      <w:numFmt w:val="bullet"/>
      <w:lvlText w:val="■"/>
      <w:lvlJc w:val="left"/>
      <w:pPr>
        <w:tabs>
          <w:tab w:val="num" w:pos="0"/>
        </w:tabs>
        <w:ind w:left="0" w:firstLine="2520"/>
      </w:pPr>
      <w:rPr>
        <w:rFonts w:ascii="Arial" w:eastAsia="Arial" w:hAnsi="Arial" w:cs="Arial"/>
        <w:b w:val="0"/>
        <w:bCs w:val="0"/>
        <w:i w:val="0"/>
        <w:iCs w:val="0"/>
        <w:strike w:val="0"/>
        <w:color w:val="000000"/>
        <w:sz w:val="22"/>
        <w:szCs w:val="22"/>
        <w:u w:val="none"/>
      </w:rPr>
    </w:lvl>
    <w:lvl w:ilvl="4" w:tplc="FFFFFFFF">
      <w:start w:val="2"/>
      <w:numFmt w:val="bullet"/>
      <w:lvlText w:val="■"/>
      <w:lvlJc w:val="left"/>
      <w:pPr>
        <w:tabs>
          <w:tab w:val="num" w:pos="0"/>
        </w:tabs>
        <w:ind w:left="0" w:firstLine="3240"/>
      </w:pPr>
      <w:rPr>
        <w:rFonts w:ascii="Arial" w:eastAsia="Arial" w:hAnsi="Arial" w:cs="Arial"/>
        <w:b w:val="0"/>
        <w:bCs w:val="0"/>
        <w:i w:val="0"/>
        <w:iCs w:val="0"/>
        <w:strike w:val="0"/>
        <w:color w:val="000000"/>
        <w:sz w:val="22"/>
        <w:szCs w:val="22"/>
        <w:u w:val="none"/>
      </w:rPr>
    </w:lvl>
    <w:lvl w:ilvl="5" w:tplc="FFFFFFFF">
      <w:start w:val="2"/>
      <w:numFmt w:val="bullet"/>
      <w:lvlText w:val="■"/>
      <w:lvlJc w:val="right"/>
      <w:pPr>
        <w:tabs>
          <w:tab w:val="num" w:pos="0"/>
        </w:tabs>
        <w:ind w:left="0" w:firstLine="4140"/>
      </w:pPr>
      <w:rPr>
        <w:rFonts w:ascii="Arial" w:eastAsia="Arial" w:hAnsi="Arial" w:cs="Arial"/>
        <w:b w:val="0"/>
        <w:bCs w:val="0"/>
        <w:i w:val="0"/>
        <w:iCs w:val="0"/>
        <w:strike w:val="0"/>
        <w:color w:val="000000"/>
        <w:sz w:val="22"/>
        <w:szCs w:val="22"/>
        <w:u w:val="none"/>
      </w:rPr>
    </w:lvl>
    <w:lvl w:ilvl="6" w:tplc="FFFFFFFF">
      <w:start w:val="2"/>
      <w:numFmt w:val="bullet"/>
      <w:lvlText w:val="■"/>
      <w:lvlJc w:val="left"/>
      <w:pPr>
        <w:tabs>
          <w:tab w:val="num" w:pos="0"/>
        </w:tabs>
        <w:ind w:left="0" w:firstLine="4680"/>
      </w:pPr>
      <w:rPr>
        <w:rFonts w:ascii="Arial" w:eastAsia="Arial" w:hAnsi="Arial" w:cs="Arial"/>
        <w:b w:val="0"/>
        <w:bCs w:val="0"/>
        <w:i w:val="0"/>
        <w:iCs w:val="0"/>
        <w:strike w:val="0"/>
        <w:color w:val="000000"/>
        <w:sz w:val="22"/>
        <w:szCs w:val="22"/>
        <w:u w:val="none"/>
      </w:rPr>
    </w:lvl>
    <w:lvl w:ilvl="7" w:tplc="FFFFFFFF">
      <w:start w:val="2"/>
      <w:numFmt w:val="bullet"/>
      <w:lvlText w:val="■"/>
      <w:lvlJc w:val="left"/>
      <w:pPr>
        <w:tabs>
          <w:tab w:val="num" w:pos="0"/>
        </w:tabs>
        <w:ind w:left="0" w:firstLine="5400"/>
      </w:pPr>
      <w:rPr>
        <w:rFonts w:ascii="Arial" w:eastAsia="Arial" w:hAnsi="Arial" w:cs="Arial"/>
        <w:b w:val="0"/>
        <w:bCs w:val="0"/>
        <w:i w:val="0"/>
        <w:iCs w:val="0"/>
        <w:strike w:val="0"/>
        <w:color w:val="000000"/>
        <w:sz w:val="22"/>
        <w:szCs w:val="22"/>
        <w:u w:val="none"/>
      </w:rPr>
    </w:lvl>
    <w:lvl w:ilvl="8" w:tplc="FFFFFFFF">
      <w:start w:val="2"/>
      <w:numFmt w:val="bullet"/>
      <w:lvlText w:val="■"/>
      <w:lvlJc w:val="right"/>
      <w:pPr>
        <w:tabs>
          <w:tab w:val="num" w:pos="0"/>
        </w:tabs>
        <w:ind w:left="0" w:firstLine="6300"/>
      </w:pPr>
      <w:rPr>
        <w:rFonts w:ascii="Arial" w:eastAsia="Arial" w:hAnsi="Arial" w:cs="Arial"/>
        <w:b w:val="0"/>
        <w:bCs w:val="0"/>
        <w:i w:val="0"/>
        <w:iCs w:val="0"/>
        <w:strike w:val="0"/>
        <w:color w:val="000000"/>
        <w:sz w:val="22"/>
        <w:szCs w:val="22"/>
        <w:u w:val="none"/>
      </w:rPr>
    </w:lvl>
  </w:abstractNum>
  <w:abstractNum w:abstractNumId="10">
    <w:nsid w:val="0000000B"/>
    <w:multiLevelType w:val="hybridMultilevel"/>
    <w:tmpl w:val="0000000B"/>
    <w:lvl w:ilvl="0" w:tplc="FFFFFFFF">
      <w:start w:val="3"/>
      <w:numFmt w:val="decimal"/>
      <w:lvlText w:val="%1."/>
      <w:lvlJc w:val="left"/>
      <w:pPr>
        <w:tabs>
          <w:tab w:val="num" w:pos="0"/>
        </w:tabs>
        <w:ind w:left="0" w:firstLine="360"/>
      </w:pPr>
      <w:rPr>
        <w:rFonts w:ascii="Arial" w:eastAsia="Arial" w:hAnsi="Arial" w:cs="Arial"/>
        <w:b w:val="0"/>
        <w:bCs w:val="0"/>
        <w:i w:val="0"/>
        <w:iCs w:val="0"/>
        <w:strike w:val="0"/>
        <w:color w:val="000000"/>
        <w:sz w:val="22"/>
        <w:szCs w:val="22"/>
        <w:u w:val="none"/>
      </w:rPr>
    </w:lvl>
    <w:lvl w:ilvl="1" w:tplc="FFFFFFFF">
      <w:start w:val="3"/>
      <w:numFmt w:val="bullet"/>
      <w:lvlText w:val="○"/>
      <w:lvlJc w:val="left"/>
      <w:pPr>
        <w:tabs>
          <w:tab w:val="num" w:pos="0"/>
        </w:tabs>
        <w:ind w:left="0" w:firstLine="1080"/>
      </w:pPr>
      <w:rPr>
        <w:rFonts w:ascii="Arial" w:eastAsia="Arial" w:hAnsi="Arial" w:cs="Arial"/>
        <w:b w:val="0"/>
        <w:bCs w:val="0"/>
        <w:i w:val="0"/>
        <w:iCs w:val="0"/>
        <w:strike w:val="0"/>
        <w:color w:val="000000"/>
        <w:sz w:val="22"/>
        <w:szCs w:val="22"/>
        <w:u w:val="none"/>
      </w:rPr>
    </w:lvl>
    <w:lvl w:ilvl="2" w:tplc="FFFFFFFF">
      <w:start w:val="3"/>
      <w:numFmt w:val="bullet"/>
      <w:lvlText w:val="■"/>
      <w:lvlJc w:val="right"/>
      <w:pPr>
        <w:tabs>
          <w:tab w:val="num" w:pos="0"/>
        </w:tabs>
        <w:ind w:left="0" w:firstLine="1980"/>
      </w:pPr>
      <w:rPr>
        <w:rFonts w:ascii="Arial" w:eastAsia="Arial" w:hAnsi="Arial" w:cs="Arial"/>
        <w:b w:val="0"/>
        <w:bCs w:val="0"/>
        <w:i w:val="0"/>
        <w:iCs w:val="0"/>
        <w:strike w:val="0"/>
        <w:color w:val="000000"/>
        <w:sz w:val="22"/>
        <w:szCs w:val="22"/>
        <w:u w:val="none"/>
      </w:rPr>
    </w:lvl>
    <w:lvl w:ilvl="3" w:tplc="FFFFFFFF">
      <w:start w:val="3"/>
      <w:numFmt w:val="bullet"/>
      <w:lvlText w:val="■"/>
      <w:lvlJc w:val="left"/>
      <w:pPr>
        <w:tabs>
          <w:tab w:val="num" w:pos="0"/>
        </w:tabs>
        <w:ind w:left="0" w:firstLine="2520"/>
      </w:pPr>
      <w:rPr>
        <w:rFonts w:ascii="Arial" w:eastAsia="Arial" w:hAnsi="Arial" w:cs="Arial"/>
        <w:b w:val="0"/>
        <w:bCs w:val="0"/>
        <w:i w:val="0"/>
        <w:iCs w:val="0"/>
        <w:strike w:val="0"/>
        <w:color w:val="000000"/>
        <w:sz w:val="22"/>
        <w:szCs w:val="22"/>
        <w:u w:val="none"/>
      </w:rPr>
    </w:lvl>
    <w:lvl w:ilvl="4" w:tplc="FFFFFFFF">
      <w:start w:val="3"/>
      <w:numFmt w:val="bullet"/>
      <w:lvlText w:val="■"/>
      <w:lvlJc w:val="left"/>
      <w:pPr>
        <w:tabs>
          <w:tab w:val="num" w:pos="0"/>
        </w:tabs>
        <w:ind w:left="0" w:firstLine="3240"/>
      </w:pPr>
      <w:rPr>
        <w:rFonts w:ascii="Arial" w:eastAsia="Arial" w:hAnsi="Arial" w:cs="Arial"/>
        <w:b w:val="0"/>
        <w:bCs w:val="0"/>
        <w:i w:val="0"/>
        <w:iCs w:val="0"/>
        <w:strike w:val="0"/>
        <w:color w:val="000000"/>
        <w:sz w:val="22"/>
        <w:szCs w:val="22"/>
        <w:u w:val="none"/>
      </w:rPr>
    </w:lvl>
    <w:lvl w:ilvl="5" w:tplc="FFFFFFFF">
      <w:start w:val="3"/>
      <w:numFmt w:val="bullet"/>
      <w:lvlText w:val="■"/>
      <w:lvlJc w:val="right"/>
      <w:pPr>
        <w:tabs>
          <w:tab w:val="num" w:pos="0"/>
        </w:tabs>
        <w:ind w:left="0" w:firstLine="4140"/>
      </w:pPr>
      <w:rPr>
        <w:rFonts w:ascii="Arial" w:eastAsia="Arial" w:hAnsi="Arial" w:cs="Arial"/>
        <w:b w:val="0"/>
        <w:bCs w:val="0"/>
        <w:i w:val="0"/>
        <w:iCs w:val="0"/>
        <w:strike w:val="0"/>
        <w:color w:val="000000"/>
        <w:sz w:val="22"/>
        <w:szCs w:val="22"/>
        <w:u w:val="none"/>
      </w:rPr>
    </w:lvl>
    <w:lvl w:ilvl="6" w:tplc="FFFFFFFF">
      <w:start w:val="3"/>
      <w:numFmt w:val="bullet"/>
      <w:lvlText w:val="■"/>
      <w:lvlJc w:val="left"/>
      <w:pPr>
        <w:tabs>
          <w:tab w:val="num" w:pos="0"/>
        </w:tabs>
        <w:ind w:left="0" w:firstLine="4680"/>
      </w:pPr>
      <w:rPr>
        <w:rFonts w:ascii="Arial" w:eastAsia="Arial" w:hAnsi="Arial" w:cs="Arial"/>
        <w:b w:val="0"/>
        <w:bCs w:val="0"/>
        <w:i w:val="0"/>
        <w:iCs w:val="0"/>
        <w:strike w:val="0"/>
        <w:color w:val="000000"/>
        <w:sz w:val="22"/>
        <w:szCs w:val="22"/>
        <w:u w:val="none"/>
      </w:rPr>
    </w:lvl>
    <w:lvl w:ilvl="7" w:tplc="FFFFFFFF">
      <w:start w:val="3"/>
      <w:numFmt w:val="bullet"/>
      <w:lvlText w:val="■"/>
      <w:lvlJc w:val="left"/>
      <w:pPr>
        <w:tabs>
          <w:tab w:val="num" w:pos="0"/>
        </w:tabs>
        <w:ind w:left="0" w:firstLine="5400"/>
      </w:pPr>
      <w:rPr>
        <w:rFonts w:ascii="Arial" w:eastAsia="Arial" w:hAnsi="Arial" w:cs="Arial"/>
        <w:b w:val="0"/>
        <w:bCs w:val="0"/>
        <w:i w:val="0"/>
        <w:iCs w:val="0"/>
        <w:strike w:val="0"/>
        <w:color w:val="000000"/>
        <w:sz w:val="22"/>
        <w:szCs w:val="22"/>
        <w:u w:val="none"/>
      </w:rPr>
    </w:lvl>
    <w:lvl w:ilvl="8" w:tplc="FFFFFFFF">
      <w:start w:val="3"/>
      <w:numFmt w:val="bullet"/>
      <w:lvlText w:val="■"/>
      <w:lvlJc w:val="right"/>
      <w:pPr>
        <w:tabs>
          <w:tab w:val="num" w:pos="0"/>
        </w:tabs>
        <w:ind w:left="0" w:firstLine="6300"/>
      </w:pPr>
      <w:rPr>
        <w:rFonts w:ascii="Arial" w:eastAsia="Arial" w:hAnsi="Arial" w:cs="Arial"/>
        <w:b w:val="0"/>
        <w:bCs w:val="0"/>
        <w:i w:val="0"/>
        <w:iCs w:val="0"/>
        <w:strike w:val="0"/>
        <w:color w:val="000000"/>
        <w:sz w:val="22"/>
        <w:szCs w:val="22"/>
        <w:u w:val="none"/>
      </w:rPr>
    </w:lvl>
  </w:abstractNum>
  <w:abstractNum w:abstractNumId="11">
    <w:nsid w:val="0000000C"/>
    <w:multiLevelType w:val="hybridMultilevel"/>
    <w:tmpl w:val="0000000C"/>
    <w:lvl w:ilvl="0" w:tplc="FFFFFFFF">
      <w:start w:val="6"/>
      <w:numFmt w:val="decimal"/>
      <w:lvlText w:val="%1."/>
      <w:lvlJc w:val="left"/>
      <w:pPr>
        <w:tabs>
          <w:tab w:val="num" w:pos="0"/>
        </w:tabs>
        <w:ind w:left="0" w:firstLine="360"/>
      </w:pPr>
      <w:rPr>
        <w:rFonts w:ascii="Arial" w:eastAsia="Arial" w:hAnsi="Arial" w:cs="Arial"/>
        <w:b w:val="0"/>
        <w:bCs w:val="0"/>
        <w:i w:val="0"/>
        <w:iCs w:val="0"/>
        <w:strike w:val="0"/>
        <w:color w:val="000000"/>
        <w:sz w:val="22"/>
        <w:szCs w:val="22"/>
        <w:u w:val="none"/>
      </w:rPr>
    </w:lvl>
    <w:lvl w:ilvl="1" w:tplc="FFFFFFFF">
      <w:start w:val="6"/>
      <w:numFmt w:val="bullet"/>
      <w:lvlText w:val="○"/>
      <w:lvlJc w:val="left"/>
      <w:pPr>
        <w:tabs>
          <w:tab w:val="num" w:pos="0"/>
        </w:tabs>
        <w:ind w:left="0" w:firstLine="1080"/>
      </w:pPr>
      <w:rPr>
        <w:rFonts w:ascii="Arial" w:eastAsia="Arial" w:hAnsi="Arial" w:cs="Arial"/>
        <w:b w:val="0"/>
        <w:bCs w:val="0"/>
        <w:i w:val="0"/>
        <w:iCs w:val="0"/>
        <w:strike w:val="0"/>
        <w:color w:val="000000"/>
        <w:sz w:val="22"/>
        <w:szCs w:val="22"/>
        <w:u w:val="none"/>
      </w:rPr>
    </w:lvl>
    <w:lvl w:ilvl="2" w:tplc="FFFFFFFF">
      <w:start w:val="6"/>
      <w:numFmt w:val="bullet"/>
      <w:lvlText w:val="■"/>
      <w:lvlJc w:val="right"/>
      <w:pPr>
        <w:tabs>
          <w:tab w:val="num" w:pos="0"/>
        </w:tabs>
        <w:ind w:left="0" w:firstLine="1980"/>
      </w:pPr>
      <w:rPr>
        <w:rFonts w:ascii="Arial" w:eastAsia="Arial" w:hAnsi="Arial" w:cs="Arial"/>
        <w:b w:val="0"/>
        <w:bCs w:val="0"/>
        <w:i w:val="0"/>
        <w:iCs w:val="0"/>
        <w:strike w:val="0"/>
        <w:color w:val="000000"/>
        <w:sz w:val="22"/>
        <w:szCs w:val="22"/>
        <w:u w:val="none"/>
      </w:rPr>
    </w:lvl>
    <w:lvl w:ilvl="3" w:tplc="FFFFFFFF">
      <w:start w:val="6"/>
      <w:numFmt w:val="bullet"/>
      <w:lvlText w:val="■"/>
      <w:lvlJc w:val="left"/>
      <w:pPr>
        <w:tabs>
          <w:tab w:val="num" w:pos="0"/>
        </w:tabs>
        <w:ind w:left="0" w:firstLine="2520"/>
      </w:pPr>
      <w:rPr>
        <w:rFonts w:ascii="Arial" w:eastAsia="Arial" w:hAnsi="Arial" w:cs="Arial"/>
        <w:b w:val="0"/>
        <w:bCs w:val="0"/>
        <w:i w:val="0"/>
        <w:iCs w:val="0"/>
        <w:strike w:val="0"/>
        <w:color w:val="000000"/>
        <w:sz w:val="22"/>
        <w:szCs w:val="22"/>
        <w:u w:val="none"/>
      </w:rPr>
    </w:lvl>
    <w:lvl w:ilvl="4" w:tplc="FFFFFFFF">
      <w:start w:val="6"/>
      <w:numFmt w:val="bullet"/>
      <w:lvlText w:val="■"/>
      <w:lvlJc w:val="left"/>
      <w:pPr>
        <w:tabs>
          <w:tab w:val="num" w:pos="0"/>
        </w:tabs>
        <w:ind w:left="0" w:firstLine="3240"/>
      </w:pPr>
      <w:rPr>
        <w:rFonts w:ascii="Arial" w:eastAsia="Arial" w:hAnsi="Arial" w:cs="Arial"/>
        <w:b w:val="0"/>
        <w:bCs w:val="0"/>
        <w:i w:val="0"/>
        <w:iCs w:val="0"/>
        <w:strike w:val="0"/>
        <w:color w:val="000000"/>
        <w:sz w:val="22"/>
        <w:szCs w:val="22"/>
        <w:u w:val="none"/>
      </w:rPr>
    </w:lvl>
    <w:lvl w:ilvl="5" w:tplc="FFFFFFFF">
      <w:start w:val="6"/>
      <w:numFmt w:val="bullet"/>
      <w:lvlText w:val="■"/>
      <w:lvlJc w:val="right"/>
      <w:pPr>
        <w:tabs>
          <w:tab w:val="num" w:pos="0"/>
        </w:tabs>
        <w:ind w:left="0" w:firstLine="4140"/>
      </w:pPr>
      <w:rPr>
        <w:rFonts w:ascii="Arial" w:eastAsia="Arial" w:hAnsi="Arial" w:cs="Arial"/>
        <w:b w:val="0"/>
        <w:bCs w:val="0"/>
        <w:i w:val="0"/>
        <w:iCs w:val="0"/>
        <w:strike w:val="0"/>
        <w:color w:val="000000"/>
        <w:sz w:val="22"/>
        <w:szCs w:val="22"/>
        <w:u w:val="none"/>
      </w:rPr>
    </w:lvl>
    <w:lvl w:ilvl="6" w:tplc="FFFFFFFF">
      <w:start w:val="6"/>
      <w:numFmt w:val="bullet"/>
      <w:lvlText w:val="■"/>
      <w:lvlJc w:val="left"/>
      <w:pPr>
        <w:tabs>
          <w:tab w:val="num" w:pos="0"/>
        </w:tabs>
        <w:ind w:left="0" w:firstLine="4680"/>
      </w:pPr>
      <w:rPr>
        <w:rFonts w:ascii="Arial" w:eastAsia="Arial" w:hAnsi="Arial" w:cs="Arial"/>
        <w:b w:val="0"/>
        <w:bCs w:val="0"/>
        <w:i w:val="0"/>
        <w:iCs w:val="0"/>
        <w:strike w:val="0"/>
        <w:color w:val="000000"/>
        <w:sz w:val="22"/>
        <w:szCs w:val="22"/>
        <w:u w:val="none"/>
      </w:rPr>
    </w:lvl>
    <w:lvl w:ilvl="7" w:tplc="FFFFFFFF">
      <w:start w:val="6"/>
      <w:numFmt w:val="bullet"/>
      <w:lvlText w:val="■"/>
      <w:lvlJc w:val="left"/>
      <w:pPr>
        <w:tabs>
          <w:tab w:val="num" w:pos="0"/>
        </w:tabs>
        <w:ind w:left="0" w:firstLine="5400"/>
      </w:pPr>
      <w:rPr>
        <w:rFonts w:ascii="Arial" w:eastAsia="Arial" w:hAnsi="Arial" w:cs="Arial"/>
        <w:b w:val="0"/>
        <w:bCs w:val="0"/>
        <w:i w:val="0"/>
        <w:iCs w:val="0"/>
        <w:strike w:val="0"/>
        <w:color w:val="000000"/>
        <w:sz w:val="22"/>
        <w:szCs w:val="22"/>
        <w:u w:val="none"/>
      </w:rPr>
    </w:lvl>
    <w:lvl w:ilvl="8" w:tplc="FFFFFFFF">
      <w:start w:val="6"/>
      <w:numFmt w:val="bullet"/>
      <w:lvlText w:val="■"/>
      <w:lvlJc w:val="right"/>
      <w:pPr>
        <w:tabs>
          <w:tab w:val="num" w:pos="0"/>
        </w:tabs>
        <w:ind w:left="0" w:firstLine="6300"/>
      </w:pPr>
      <w:rPr>
        <w:rFonts w:ascii="Arial" w:eastAsia="Arial" w:hAnsi="Arial" w:cs="Arial"/>
        <w:b w:val="0"/>
        <w:bCs w:val="0"/>
        <w:i w:val="0"/>
        <w:iCs w:val="0"/>
        <w:strike w:val="0"/>
        <w:color w:val="000000"/>
        <w:sz w:val="22"/>
        <w:szCs w:val="22"/>
        <w:u w:val="none"/>
      </w:rPr>
    </w:lvl>
  </w:abstractNum>
  <w:abstractNum w:abstractNumId="12">
    <w:nsid w:val="07393B4E"/>
    <w:multiLevelType w:val="hybridMultilevel"/>
    <w:tmpl w:val="E56E6D5E"/>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3">
    <w:nsid w:val="0CC10259"/>
    <w:multiLevelType w:val="hybridMultilevel"/>
    <w:tmpl w:val="72B63FDC"/>
    <w:lvl w:ilvl="0" w:tplc="35267B0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1763613C"/>
    <w:multiLevelType w:val="hybridMultilevel"/>
    <w:tmpl w:val="7E863A1A"/>
    <w:lvl w:ilvl="0" w:tplc="574C8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A5F5ACA"/>
    <w:multiLevelType w:val="hybridMultilevel"/>
    <w:tmpl w:val="7200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9F5150"/>
    <w:multiLevelType w:val="hybridMultilevel"/>
    <w:tmpl w:val="02ACE320"/>
    <w:lvl w:ilvl="0" w:tplc="4B54566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1FF22FF0"/>
    <w:multiLevelType w:val="hybridMultilevel"/>
    <w:tmpl w:val="ACDE2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10F00E9"/>
    <w:multiLevelType w:val="hybridMultilevel"/>
    <w:tmpl w:val="1E4E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421250"/>
    <w:multiLevelType w:val="hybridMultilevel"/>
    <w:tmpl w:val="B914B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377371F"/>
    <w:multiLevelType w:val="hybridMultilevel"/>
    <w:tmpl w:val="FB162300"/>
    <w:lvl w:ilvl="0" w:tplc="AE846A5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266F25DF"/>
    <w:multiLevelType w:val="hybridMultilevel"/>
    <w:tmpl w:val="FBAA7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232905"/>
    <w:multiLevelType w:val="hybridMultilevel"/>
    <w:tmpl w:val="052A5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0F3886"/>
    <w:multiLevelType w:val="hybridMultilevel"/>
    <w:tmpl w:val="6580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0B019B"/>
    <w:multiLevelType w:val="hybridMultilevel"/>
    <w:tmpl w:val="79C6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8E7568"/>
    <w:multiLevelType w:val="hybridMultilevel"/>
    <w:tmpl w:val="AAEA478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6">
    <w:nsid w:val="47997EA8"/>
    <w:multiLevelType w:val="hybridMultilevel"/>
    <w:tmpl w:val="76C2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4B7821"/>
    <w:multiLevelType w:val="hybridMultilevel"/>
    <w:tmpl w:val="36F4BFC0"/>
    <w:lvl w:ilvl="0" w:tplc="A30CA968">
      <w:numFmt w:val="bullet"/>
      <w:lvlText w:val=""/>
      <w:lvlJc w:val="left"/>
      <w:pPr>
        <w:ind w:left="9000" w:hanging="360"/>
      </w:pPr>
      <w:rPr>
        <w:rFonts w:ascii="Wingdings" w:eastAsiaTheme="minorHAnsi" w:hAnsi="Wingdings" w:cs="Times New Roman" w:hint="default"/>
        <w:sz w:val="40"/>
        <w:szCs w:val="40"/>
      </w:rPr>
    </w:lvl>
    <w:lvl w:ilvl="1" w:tplc="04090003">
      <w:start w:val="1"/>
      <w:numFmt w:val="bullet"/>
      <w:lvlText w:val="o"/>
      <w:lvlJc w:val="left"/>
      <w:pPr>
        <w:ind w:left="9720" w:hanging="360"/>
      </w:pPr>
      <w:rPr>
        <w:rFonts w:ascii="Courier New" w:hAnsi="Courier New" w:cs="Courier New" w:hint="default"/>
      </w:rPr>
    </w:lvl>
    <w:lvl w:ilvl="2" w:tplc="04090005">
      <w:start w:val="1"/>
      <w:numFmt w:val="bullet"/>
      <w:lvlText w:val=""/>
      <w:lvlJc w:val="left"/>
      <w:pPr>
        <w:ind w:left="10440" w:hanging="360"/>
      </w:pPr>
      <w:rPr>
        <w:rFonts w:ascii="Wingdings" w:hAnsi="Wingdings" w:hint="default"/>
      </w:rPr>
    </w:lvl>
    <w:lvl w:ilvl="3" w:tplc="04090001">
      <w:start w:val="1"/>
      <w:numFmt w:val="bullet"/>
      <w:lvlText w:val=""/>
      <w:lvlJc w:val="left"/>
      <w:pPr>
        <w:ind w:left="11160" w:hanging="360"/>
      </w:pPr>
      <w:rPr>
        <w:rFonts w:ascii="Symbol" w:hAnsi="Symbol" w:hint="default"/>
      </w:rPr>
    </w:lvl>
    <w:lvl w:ilvl="4" w:tplc="04090003">
      <w:start w:val="1"/>
      <w:numFmt w:val="bullet"/>
      <w:lvlText w:val="o"/>
      <w:lvlJc w:val="left"/>
      <w:pPr>
        <w:ind w:left="11880" w:hanging="360"/>
      </w:pPr>
      <w:rPr>
        <w:rFonts w:ascii="Courier New" w:hAnsi="Courier New" w:cs="Courier New" w:hint="default"/>
      </w:rPr>
    </w:lvl>
    <w:lvl w:ilvl="5" w:tplc="04090005">
      <w:start w:val="1"/>
      <w:numFmt w:val="bullet"/>
      <w:lvlText w:val=""/>
      <w:lvlJc w:val="left"/>
      <w:pPr>
        <w:ind w:left="12600" w:hanging="360"/>
      </w:pPr>
      <w:rPr>
        <w:rFonts w:ascii="Wingdings" w:hAnsi="Wingdings" w:hint="default"/>
      </w:rPr>
    </w:lvl>
    <w:lvl w:ilvl="6" w:tplc="04090001">
      <w:start w:val="1"/>
      <w:numFmt w:val="bullet"/>
      <w:lvlText w:val=""/>
      <w:lvlJc w:val="left"/>
      <w:pPr>
        <w:ind w:left="13320" w:hanging="360"/>
      </w:pPr>
      <w:rPr>
        <w:rFonts w:ascii="Symbol" w:hAnsi="Symbol" w:hint="default"/>
      </w:rPr>
    </w:lvl>
    <w:lvl w:ilvl="7" w:tplc="04090003">
      <w:start w:val="1"/>
      <w:numFmt w:val="bullet"/>
      <w:lvlText w:val="o"/>
      <w:lvlJc w:val="left"/>
      <w:pPr>
        <w:ind w:left="14040" w:hanging="360"/>
      </w:pPr>
      <w:rPr>
        <w:rFonts w:ascii="Courier New" w:hAnsi="Courier New" w:cs="Courier New" w:hint="default"/>
      </w:rPr>
    </w:lvl>
    <w:lvl w:ilvl="8" w:tplc="04090005">
      <w:start w:val="1"/>
      <w:numFmt w:val="bullet"/>
      <w:lvlText w:val=""/>
      <w:lvlJc w:val="left"/>
      <w:pPr>
        <w:ind w:left="14760" w:hanging="360"/>
      </w:pPr>
      <w:rPr>
        <w:rFonts w:ascii="Wingdings" w:hAnsi="Wingdings" w:hint="default"/>
      </w:rPr>
    </w:lvl>
  </w:abstractNum>
  <w:abstractNum w:abstractNumId="28">
    <w:nsid w:val="61C80DBB"/>
    <w:multiLevelType w:val="hybridMultilevel"/>
    <w:tmpl w:val="63D2F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D4C3B61"/>
    <w:multiLevelType w:val="hybridMultilevel"/>
    <w:tmpl w:val="857E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CE4FAD"/>
    <w:multiLevelType w:val="hybridMultilevel"/>
    <w:tmpl w:val="DCAE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117BCB"/>
    <w:multiLevelType w:val="hybridMultilevel"/>
    <w:tmpl w:val="E34C63FA"/>
    <w:lvl w:ilvl="0" w:tplc="04090001">
      <w:start w:val="1"/>
      <w:numFmt w:val="bullet"/>
      <w:lvlText w:val=""/>
      <w:lvlJc w:val="left"/>
      <w:pPr>
        <w:ind w:left="1992" w:hanging="360"/>
      </w:pPr>
      <w:rPr>
        <w:rFonts w:ascii="Symbol" w:hAnsi="Symbol" w:hint="default"/>
      </w:rPr>
    </w:lvl>
    <w:lvl w:ilvl="1" w:tplc="04090003" w:tentative="1">
      <w:start w:val="1"/>
      <w:numFmt w:val="bullet"/>
      <w:lvlText w:val="o"/>
      <w:lvlJc w:val="left"/>
      <w:pPr>
        <w:ind w:left="2712" w:hanging="360"/>
      </w:pPr>
      <w:rPr>
        <w:rFonts w:ascii="Courier New" w:hAnsi="Courier New" w:cs="Courier New" w:hint="default"/>
      </w:rPr>
    </w:lvl>
    <w:lvl w:ilvl="2" w:tplc="04090005" w:tentative="1">
      <w:start w:val="1"/>
      <w:numFmt w:val="bullet"/>
      <w:lvlText w:val=""/>
      <w:lvlJc w:val="left"/>
      <w:pPr>
        <w:ind w:left="3432" w:hanging="360"/>
      </w:pPr>
      <w:rPr>
        <w:rFonts w:ascii="Wingdings" w:hAnsi="Wingdings" w:hint="default"/>
      </w:rPr>
    </w:lvl>
    <w:lvl w:ilvl="3" w:tplc="04090001" w:tentative="1">
      <w:start w:val="1"/>
      <w:numFmt w:val="bullet"/>
      <w:lvlText w:val=""/>
      <w:lvlJc w:val="left"/>
      <w:pPr>
        <w:ind w:left="4152" w:hanging="360"/>
      </w:pPr>
      <w:rPr>
        <w:rFonts w:ascii="Symbol" w:hAnsi="Symbol" w:hint="default"/>
      </w:rPr>
    </w:lvl>
    <w:lvl w:ilvl="4" w:tplc="04090003" w:tentative="1">
      <w:start w:val="1"/>
      <w:numFmt w:val="bullet"/>
      <w:lvlText w:val="o"/>
      <w:lvlJc w:val="left"/>
      <w:pPr>
        <w:ind w:left="4872" w:hanging="360"/>
      </w:pPr>
      <w:rPr>
        <w:rFonts w:ascii="Courier New" w:hAnsi="Courier New" w:cs="Courier New" w:hint="default"/>
      </w:rPr>
    </w:lvl>
    <w:lvl w:ilvl="5" w:tplc="04090005" w:tentative="1">
      <w:start w:val="1"/>
      <w:numFmt w:val="bullet"/>
      <w:lvlText w:val=""/>
      <w:lvlJc w:val="left"/>
      <w:pPr>
        <w:ind w:left="5592" w:hanging="360"/>
      </w:pPr>
      <w:rPr>
        <w:rFonts w:ascii="Wingdings" w:hAnsi="Wingdings" w:hint="default"/>
      </w:rPr>
    </w:lvl>
    <w:lvl w:ilvl="6" w:tplc="04090001" w:tentative="1">
      <w:start w:val="1"/>
      <w:numFmt w:val="bullet"/>
      <w:lvlText w:val=""/>
      <w:lvlJc w:val="left"/>
      <w:pPr>
        <w:ind w:left="6312" w:hanging="360"/>
      </w:pPr>
      <w:rPr>
        <w:rFonts w:ascii="Symbol" w:hAnsi="Symbol" w:hint="default"/>
      </w:rPr>
    </w:lvl>
    <w:lvl w:ilvl="7" w:tplc="04090003" w:tentative="1">
      <w:start w:val="1"/>
      <w:numFmt w:val="bullet"/>
      <w:lvlText w:val="o"/>
      <w:lvlJc w:val="left"/>
      <w:pPr>
        <w:ind w:left="7032" w:hanging="360"/>
      </w:pPr>
      <w:rPr>
        <w:rFonts w:ascii="Courier New" w:hAnsi="Courier New" w:cs="Courier New" w:hint="default"/>
      </w:rPr>
    </w:lvl>
    <w:lvl w:ilvl="8" w:tplc="04090005" w:tentative="1">
      <w:start w:val="1"/>
      <w:numFmt w:val="bullet"/>
      <w:lvlText w:val=""/>
      <w:lvlJc w:val="left"/>
      <w:pPr>
        <w:ind w:left="7752" w:hanging="360"/>
      </w:pPr>
      <w:rPr>
        <w:rFonts w:ascii="Wingdings" w:hAnsi="Wingdings" w:hint="default"/>
      </w:rPr>
    </w:lvl>
  </w:abstractNum>
  <w:abstractNum w:abstractNumId="32">
    <w:nsid w:val="71867A8B"/>
    <w:multiLevelType w:val="hybridMultilevel"/>
    <w:tmpl w:val="D118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8"/>
  </w:num>
  <w:num w:numId="14">
    <w:abstractNumId w:val="12"/>
  </w:num>
  <w:num w:numId="15">
    <w:abstractNumId w:val="25"/>
  </w:num>
  <w:num w:numId="16">
    <w:abstractNumId w:val="19"/>
  </w:num>
  <w:num w:numId="17">
    <w:abstractNumId w:val="31"/>
  </w:num>
  <w:num w:numId="18">
    <w:abstractNumId w:val="23"/>
  </w:num>
  <w:num w:numId="19">
    <w:abstractNumId w:val="17"/>
  </w:num>
  <w:num w:numId="20">
    <w:abstractNumId w:val="1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7"/>
  </w:num>
  <w:num w:numId="26">
    <w:abstractNumId w:val="32"/>
  </w:num>
  <w:num w:numId="27">
    <w:abstractNumId w:val="15"/>
  </w:num>
  <w:num w:numId="28">
    <w:abstractNumId w:val="26"/>
  </w:num>
  <w:num w:numId="29">
    <w:abstractNumId w:val="30"/>
  </w:num>
  <w:num w:numId="30">
    <w:abstractNumId w:val="22"/>
  </w:num>
  <w:num w:numId="31">
    <w:abstractNumId w:val="21"/>
  </w:num>
  <w:num w:numId="32">
    <w:abstractNumId w:val="18"/>
  </w:num>
  <w:num w:numId="33">
    <w:abstractNumId w:val="24"/>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C6F"/>
    <w:rsid w:val="0000100A"/>
    <w:rsid w:val="00003ADE"/>
    <w:rsid w:val="00003C6F"/>
    <w:rsid w:val="00005A09"/>
    <w:rsid w:val="000456DF"/>
    <w:rsid w:val="00051E01"/>
    <w:rsid w:val="00057456"/>
    <w:rsid w:val="00065B72"/>
    <w:rsid w:val="00090BB3"/>
    <w:rsid w:val="00091BD0"/>
    <w:rsid w:val="000A6675"/>
    <w:rsid w:val="000A79E8"/>
    <w:rsid w:val="000C40F0"/>
    <w:rsid w:val="000E0872"/>
    <w:rsid w:val="000E08AE"/>
    <w:rsid w:val="000E34C9"/>
    <w:rsid w:val="000E70DF"/>
    <w:rsid w:val="000F3820"/>
    <w:rsid w:val="000F39D9"/>
    <w:rsid w:val="000F6697"/>
    <w:rsid w:val="00100EC6"/>
    <w:rsid w:val="001265B2"/>
    <w:rsid w:val="00137FFE"/>
    <w:rsid w:val="00145677"/>
    <w:rsid w:val="00156C5E"/>
    <w:rsid w:val="001620B0"/>
    <w:rsid w:val="0016357B"/>
    <w:rsid w:val="00164437"/>
    <w:rsid w:val="00164999"/>
    <w:rsid w:val="001658E4"/>
    <w:rsid w:val="001713F6"/>
    <w:rsid w:val="001768D5"/>
    <w:rsid w:val="001772C7"/>
    <w:rsid w:val="0018198F"/>
    <w:rsid w:val="001835C7"/>
    <w:rsid w:val="00185832"/>
    <w:rsid w:val="00191F2E"/>
    <w:rsid w:val="00194CB1"/>
    <w:rsid w:val="001962D1"/>
    <w:rsid w:val="001A6634"/>
    <w:rsid w:val="001B5D93"/>
    <w:rsid w:val="001C0918"/>
    <w:rsid w:val="001C4BED"/>
    <w:rsid w:val="001C51F0"/>
    <w:rsid w:val="001D278C"/>
    <w:rsid w:val="001E108D"/>
    <w:rsid w:val="001E2808"/>
    <w:rsid w:val="00201376"/>
    <w:rsid w:val="00201A8E"/>
    <w:rsid w:val="002128A1"/>
    <w:rsid w:val="00227E17"/>
    <w:rsid w:val="00233F8C"/>
    <w:rsid w:val="0023445E"/>
    <w:rsid w:val="00236D7F"/>
    <w:rsid w:val="00255D37"/>
    <w:rsid w:val="00263161"/>
    <w:rsid w:val="0026329E"/>
    <w:rsid w:val="00270B67"/>
    <w:rsid w:val="002739B4"/>
    <w:rsid w:val="00283482"/>
    <w:rsid w:val="002A4030"/>
    <w:rsid w:val="002A4DD6"/>
    <w:rsid w:val="002A5A43"/>
    <w:rsid w:val="002A7971"/>
    <w:rsid w:val="002B1260"/>
    <w:rsid w:val="002B2A15"/>
    <w:rsid w:val="002B5EE0"/>
    <w:rsid w:val="002E130C"/>
    <w:rsid w:val="002E28FC"/>
    <w:rsid w:val="002E58AD"/>
    <w:rsid w:val="002F2F1A"/>
    <w:rsid w:val="002F4183"/>
    <w:rsid w:val="002F5E67"/>
    <w:rsid w:val="00302CE1"/>
    <w:rsid w:val="0030689A"/>
    <w:rsid w:val="00310EB7"/>
    <w:rsid w:val="00316DB3"/>
    <w:rsid w:val="00322BE4"/>
    <w:rsid w:val="00325302"/>
    <w:rsid w:val="00326196"/>
    <w:rsid w:val="00333812"/>
    <w:rsid w:val="003367B5"/>
    <w:rsid w:val="0033689D"/>
    <w:rsid w:val="00336C0E"/>
    <w:rsid w:val="00337237"/>
    <w:rsid w:val="00344D78"/>
    <w:rsid w:val="003573C8"/>
    <w:rsid w:val="00360784"/>
    <w:rsid w:val="00361864"/>
    <w:rsid w:val="00366140"/>
    <w:rsid w:val="003679E9"/>
    <w:rsid w:val="00370B0F"/>
    <w:rsid w:val="00380845"/>
    <w:rsid w:val="00384E90"/>
    <w:rsid w:val="003A357E"/>
    <w:rsid w:val="003A3F8A"/>
    <w:rsid w:val="003A4DAA"/>
    <w:rsid w:val="003A7064"/>
    <w:rsid w:val="003B2D76"/>
    <w:rsid w:val="003E1FA4"/>
    <w:rsid w:val="004079A8"/>
    <w:rsid w:val="00416F15"/>
    <w:rsid w:val="00423ED0"/>
    <w:rsid w:val="00432D06"/>
    <w:rsid w:val="00436A0C"/>
    <w:rsid w:val="004415FC"/>
    <w:rsid w:val="00443533"/>
    <w:rsid w:val="00444881"/>
    <w:rsid w:val="00452FA7"/>
    <w:rsid w:val="0045467F"/>
    <w:rsid w:val="0045778C"/>
    <w:rsid w:val="004578CD"/>
    <w:rsid w:val="00463696"/>
    <w:rsid w:val="0046599D"/>
    <w:rsid w:val="004767E1"/>
    <w:rsid w:val="00476D85"/>
    <w:rsid w:val="00485AF9"/>
    <w:rsid w:val="004960B0"/>
    <w:rsid w:val="004A6AD5"/>
    <w:rsid w:val="004B2101"/>
    <w:rsid w:val="004C6AF9"/>
    <w:rsid w:val="004D6728"/>
    <w:rsid w:val="004E1516"/>
    <w:rsid w:val="004E37A1"/>
    <w:rsid w:val="004E6C89"/>
    <w:rsid w:val="004F2F17"/>
    <w:rsid w:val="005038F7"/>
    <w:rsid w:val="00504363"/>
    <w:rsid w:val="00507AB6"/>
    <w:rsid w:val="00530E09"/>
    <w:rsid w:val="005366BB"/>
    <w:rsid w:val="00543FDE"/>
    <w:rsid w:val="005451AA"/>
    <w:rsid w:val="00546589"/>
    <w:rsid w:val="00562C84"/>
    <w:rsid w:val="00564931"/>
    <w:rsid w:val="00576066"/>
    <w:rsid w:val="00577097"/>
    <w:rsid w:val="00584800"/>
    <w:rsid w:val="0059637A"/>
    <w:rsid w:val="005A626B"/>
    <w:rsid w:val="005A7B5B"/>
    <w:rsid w:val="005B379E"/>
    <w:rsid w:val="005B5573"/>
    <w:rsid w:val="005C2F44"/>
    <w:rsid w:val="005D0A38"/>
    <w:rsid w:val="005D6ECE"/>
    <w:rsid w:val="005D7A41"/>
    <w:rsid w:val="005D7E0A"/>
    <w:rsid w:val="005E32C6"/>
    <w:rsid w:val="005E41B3"/>
    <w:rsid w:val="005F3022"/>
    <w:rsid w:val="006025C0"/>
    <w:rsid w:val="00605140"/>
    <w:rsid w:val="00607862"/>
    <w:rsid w:val="00623675"/>
    <w:rsid w:val="00625A13"/>
    <w:rsid w:val="00635A6E"/>
    <w:rsid w:val="006365D5"/>
    <w:rsid w:val="0064124D"/>
    <w:rsid w:val="00643373"/>
    <w:rsid w:val="0066214D"/>
    <w:rsid w:val="00672B32"/>
    <w:rsid w:val="00681E2E"/>
    <w:rsid w:val="00691489"/>
    <w:rsid w:val="00691613"/>
    <w:rsid w:val="006930A6"/>
    <w:rsid w:val="00694DFB"/>
    <w:rsid w:val="006A5EAD"/>
    <w:rsid w:val="006C24F1"/>
    <w:rsid w:val="006C45AF"/>
    <w:rsid w:val="006C5C12"/>
    <w:rsid w:val="006D1DEE"/>
    <w:rsid w:val="006D22FE"/>
    <w:rsid w:val="006D2DAC"/>
    <w:rsid w:val="006E0EB3"/>
    <w:rsid w:val="006E229C"/>
    <w:rsid w:val="00701DBC"/>
    <w:rsid w:val="007036AE"/>
    <w:rsid w:val="00711592"/>
    <w:rsid w:val="00722AF2"/>
    <w:rsid w:val="007304FC"/>
    <w:rsid w:val="00752492"/>
    <w:rsid w:val="0075604C"/>
    <w:rsid w:val="0075716F"/>
    <w:rsid w:val="00760DAE"/>
    <w:rsid w:val="0076404F"/>
    <w:rsid w:val="00771C0D"/>
    <w:rsid w:val="0077351C"/>
    <w:rsid w:val="00797E6F"/>
    <w:rsid w:val="007A2A69"/>
    <w:rsid w:val="007A586D"/>
    <w:rsid w:val="007B4F50"/>
    <w:rsid w:val="007B7048"/>
    <w:rsid w:val="007C1A94"/>
    <w:rsid w:val="007C48EE"/>
    <w:rsid w:val="007D4A56"/>
    <w:rsid w:val="007E5479"/>
    <w:rsid w:val="007E741E"/>
    <w:rsid w:val="007F0A54"/>
    <w:rsid w:val="007F27BA"/>
    <w:rsid w:val="0080211B"/>
    <w:rsid w:val="00802462"/>
    <w:rsid w:val="00805348"/>
    <w:rsid w:val="00812273"/>
    <w:rsid w:val="00814C3E"/>
    <w:rsid w:val="00821B2B"/>
    <w:rsid w:val="008232A7"/>
    <w:rsid w:val="0082424F"/>
    <w:rsid w:val="008242D8"/>
    <w:rsid w:val="00832A77"/>
    <w:rsid w:val="008476DD"/>
    <w:rsid w:val="00847809"/>
    <w:rsid w:val="00861DCA"/>
    <w:rsid w:val="00864B6D"/>
    <w:rsid w:val="008753D2"/>
    <w:rsid w:val="00880776"/>
    <w:rsid w:val="008833E3"/>
    <w:rsid w:val="00883CBA"/>
    <w:rsid w:val="0089074D"/>
    <w:rsid w:val="00891C6D"/>
    <w:rsid w:val="008A74EA"/>
    <w:rsid w:val="008B68FA"/>
    <w:rsid w:val="008D2B78"/>
    <w:rsid w:val="008E2B1B"/>
    <w:rsid w:val="008E7078"/>
    <w:rsid w:val="00901995"/>
    <w:rsid w:val="009056BA"/>
    <w:rsid w:val="0090777C"/>
    <w:rsid w:val="00914E96"/>
    <w:rsid w:val="009219B2"/>
    <w:rsid w:val="00924A34"/>
    <w:rsid w:val="00936E2A"/>
    <w:rsid w:val="009404AC"/>
    <w:rsid w:val="0096772B"/>
    <w:rsid w:val="009708E2"/>
    <w:rsid w:val="00972573"/>
    <w:rsid w:val="00992613"/>
    <w:rsid w:val="009962BD"/>
    <w:rsid w:val="0099703A"/>
    <w:rsid w:val="009B2056"/>
    <w:rsid w:val="009B5CEC"/>
    <w:rsid w:val="009C1C94"/>
    <w:rsid w:val="009C3110"/>
    <w:rsid w:val="009D60CF"/>
    <w:rsid w:val="009E10A9"/>
    <w:rsid w:val="009E27EB"/>
    <w:rsid w:val="009F048C"/>
    <w:rsid w:val="009F1B42"/>
    <w:rsid w:val="009F3C5A"/>
    <w:rsid w:val="00A00D4A"/>
    <w:rsid w:val="00A225D2"/>
    <w:rsid w:val="00A27D0F"/>
    <w:rsid w:val="00A33E17"/>
    <w:rsid w:val="00A36F65"/>
    <w:rsid w:val="00A542F3"/>
    <w:rsid w:val="00A62F33"/>
    <w:rsid w:val="00A63C38"/>
    <w:rsid w:val="00A759DB"/>
    <w:rsid w:val="00A76804"/>
    <w:rsid w:val="00A8245B"/>
    <w:rsid w:val="00A94629"/>
    <w:rsid w:val="00A9666F"/>
    <w:rsid w:val="00AB28FD"/>
    <w:rsid w:val="00AB77B5"/>
    <w:rsid w:val="00AC619C"/>
    <w:rsid w:val="00AF1FF8"/>
    <w:rsid w:val="00AF7634"/>
    <w:rsid w:val="00B01603"/>
    <w:rsid w:val="00B037E4"/>
    <w:rsid w:val="00B05E80"/>
    <w:rsid w:val="00B075F0"/>
    <w:rsid w:val="00B10B1D"/>
    <w:rsid w:val="00B14125"/>
    <w:rsid w:val="00B204F4"/>
    <w:rsid w:val="00B25D14"/>
    <w:rsid w:val="00B26004"/>
    <w:rsid w:val="00B42081"/>
    <w:rsid w:val="00B442DC"/>
    <w:rsid w:val="00B44804"/>
    <w:rsid w:val="00B53E87"/>
    <w:rsid w:val="00B54B9C"/>
    <w:rsid w:val="00B57A5F"/>
    <w:rsid w:val="00B735DA"/>
    <w:rsid w:val="00B9369C"/>
    <w:rsid w:val="00B948F6"/>
    <w:rsid w:val="00BA20CA"/>
    <w:rsid w:val="00BA6864"/>
    <w:rsid w:val="00BA72DD"/>
    <w:rsid w:val="00BC6C45"/>
    <w:rsid w:val="00BD2AAD"/>
    <w:rsid w:val="00BD4995"/>
    <w:rsid w:val="00BF15A9"/>
    <w:rsid w:val="00C07597"/>
    <w:rsid w:val="00C12C3E"/>
    <w:rsid w:val="00C26B79"/>
    <w:rsid w:val="00C339A4"/>
    <w:rsid w:val="00C361A3"/>
    <w:rsid w:val="00C45451"/>
    <w:rsid w:val="00C47B31"/>
    <w:rsid w:val="00C51487"/>
    <w:rsid w:val="00C61198"/>
    <w:rsid w:val="00C7030D"/>
    <w:rsid w:val="00C74B59"/>
    <w:rsid w:val="00C85A24"/>
    <w:rsid w:val="00CB10E2"/>
    <w:rsid w:val="00CB3FD6"/>
    <w:rsid w:val="00CD21DA"/>
    <w:rsid w:val="00CD4063"/>
    <w:rsid w:val="00CD7453"/>
    <w:rsid w:val="00CF150B"/>
    <w:rsid w:val="00CF76CA"/>
    <w:rsid w:val="00D02F8C"/>
    <w:rsid w:val="00D04E15"/>
    <w:rsid w:val="00D147E6"/>
    <w:rsid w:val="00D16AE7"/>
    <w:rsid w:val="00D17D55"/>
    <w:rsid w:val="00D25E00"/>
    <w:rsid w:val="00D42522"/>
    <w:rsid w:val="00D43756"/>
    <w:rsid w:val="00D44082"/>
    <w:rsid w:val="00D55253"/>
    <w:rsid w:val="00D61E61"/>
    <w:rsid w:val="00D6323A"/>
    <w:rsid w:val="00D65173"/>
    <w:rsid w:val="00D73D43"/>
    <w:rsid w:val="00D80149"/>
    <w:rsid w:val="00D83B52"/>
    <w:rsid w:val="00DA0F04"/>
    <w:rsid w:val="00DB4AC4"/>
    <w:rsid w:val="00DC051D"/>
    <w:rsid w:val="00DD1A5D"/>
    <w:rsid w:val="00DF76ED"/>
    <w:rsid w:val="00E000C5"/>
    <w:rsid w:val="00E073C8"/>
    <w:rsid w:val="00E07916"/>
    <w:rsid w:val="00E103BF"/>
    <w:rsid w:val="00E10558"/>
    <w:rsid w:val="00E223F1"/>
    <w:rsid w:val="00E326E8"/>
    <w:rsid w:val="00E361C0"/>
    <w:rsid w:val="00E8222A"/>
    <w:rsid w:val="00E915D8"/>
    <w:rsid w:val="00E93B6C"/>
    <w:rsid w:val="00E97635"/>
    <w:rsid w:val="00EB2C66"/>
    <w:rsid w:val="00EB3013"/>
    <w:rsid w:val="00EC2E04"/>
    <w:rsid w:val="00EC48F0"/>
    <w:rsid w:val="00ED47E5"/>
    <w:rsid w:val="00EE38DF"/>
    <w:rsid w:val="00EE4703"/>
    <w:rsid w:val="00EE5F8F"/>
    <w:rsid w:val="00EF7D8B"/>
    <w:rsid w:val="00F010E9"/>
    <w:rsid w:val="00F15446"/>
    <w:rsid w:val="00F214E3"/>
    <w:rsid w:val="00F347C2"/>
    <w:rsid w:val="00F35293"/>
    <w:rsid w:val="00F44D99"/>
    <w:rsid w:val="00F514D1"/>
    <w:rsid w:val="00F54CAF"/>
    <w:rsid w:val="00F90266"/>
    <w:rsid w:val="00F952CF"/>
    <w:rsid w:val="00FA673D"/>
    <w:rsid w:val="00FB211E"/>
    <w:rsid w:val="00FB32A6"/>
    <w:rsid w:val="00FB66A8"/>
    <w:rsid w:val="00FC00CE"/>
    <w:rsid w:val="00FC6162"/>
    <w:rsid w:val="00FD63FA"/>
    <w:rsid w:val="00FE0636"/>
    <w:rsid w:val="00FE687E"/>
    <w:rsid w:val="00FE6883"/>
    <w:rsid w:val="00FF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9A8"/>
    <w:pPr>
      <w:spacing w:before="90" w:after="90" w:line="240" w:lineRule="auto"/>
      <w:ind w:left="90" w:right="90" w:hanging="90"/>
    </w:pPr>
    <w:rPr>
      <w:rFonts w:ascii="Times New Roman" w:eastAsia="Times New Roman" w:hAnsi="Times New Roman" w:cs="Times New Roman"/>
      <w:color w:val="000000"/>
      <w:sz w:val="24"/>
      <w:szCs w:val="24"/>
      <w:shd w:val="solid" w:color="FFFFFF" w:fill="FFFFFF"/>
    </w:rPr>
  </w:style>
  <w:style w:type="paragraph" w:styleId="Heading1">
    <w:name w:val="heading 1"/>
    <w:basedOn w:val="Normal"/>
    <w:next w:val="Normal"/>
    <w:link w:val="Heading1Char"/>
    <w:qFormat/>
    <w:rsid w:val="004079A8"/>
    <w:pPr>
      <w:spacing w:before="240" w:after="240"/>
      <w:ind w:left="0" w:right="0" w:firstLine="0"/>
      <w:outlineLvl w:val="0"/>
    </w:pPr>
    <w:rPr>
      <w:b/>
      <w:bCs/>
      <w:sz w:val="36"/>
      <w:szCs w:val="36"/>
    </w:rPr>
  </w:style>
  <w:style w:type="paragraph" w:styleId="Heading2">
    <w:name w:val="heading 2"/>
    <w:basedOn w:val="Normal"/>
    <w:next w:val="Normal"/>
    <w:link w:val="Heading2Char"/>
    <w:uiPriority w:val="9"/>
    <w:unhideWhenUsed/>
    <w:qFormat/>
    <w:rsid w:val="000F38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F3820"/>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79A8"/>
    <w:rPr>
      <w:rFonts w:ascii="Times New Roman" w:eastAsia="Times New Roman" w:hAnsi="Times New Roman" w:cs="Times New Roman"/>
      <w:b/>
      <w:bCs/>
      <w:color w:val="000000"/>
      <w:sz w:val="36"/>
      <w:szCs w:val="36"/>
    </w:rPr>
  </w:style>
  <w:style w:type="character" w:styleId="Hyperlink">
    <w:name w:val="Hyperlink"/>
    <w:basedOn w:val="DefaultParagraphFont"/>
    <w:uiPriority w:val="99"/>
    <w:unhideWhenUsed/>
    <w:rsid w:val="00B44804"/>
    <w:rPr>
      <w:color w:val="0000FF" w:themeColor="hyperlink"/>
      <w:u w:val="single"/>
    </w:rPr>
  </w:style>
  <w:style w:type="character" w:styleId="FollowedHyperlink">
    <w:name w:val="FollowedHyperlink"/>
    <w:basedOn w:val="DefaultParagraphFont"/>
    <w:uiPriority w:val="99"/>
    <w:semiHidden/>
    <w:unhideWhenUsed/>
    <w:rsid w:val="00A8245B"/>
    <w:rPr>
      <w:color w:val="800080" w:themeColor="followedHyperlink"/>
      <w:u w:val="single"/>
    </w:rPr>
  </w:style>
  <w:style w:type="paragraph" w:styleId="ListParagraph">
    <w:name w:val="List Paragraph"/>
    <w:basedOn w:val="Normal"/>
    <w:uiPriority w:val="34"/>
    <w:qFormat/>
    <w:rsid w:val="00E103BF"/>
    <w:pPr>
      <w:ind w:left="720"/>
      <w:contextualSpacing/>
    </w:pPr>
  </w:style>
  <w:style w:type="paragraph" w:styleId="Header">
    <w:name w:val="header"/>
    <w:basedOn w:val="Normal"/>
    <w:link w:val="HeaderChar"/>
    <w:uiPriority w:val="99"/>
    <w:unhideWhenUsed/>
    <w:rsid w:val="00625A13"/>
    <w:pPr>
      <w:tabs>
        <w:tab w:val="center" w:pos="4680"/>
        <w:tab w:val="right" w:pos="9360"/>
      </w:tabs>
      <w:spacing w:before="0" w:after="0"/>
    </w:pPr>
  </w:style>
  <w:style w:type="character" w:customStyle="1" w:styleId="HeaderChar">
    <w:name w:val="Header Char"/>
    <w:basedOn w:val="DefaultParagraphFont"/>
    <w:link w:val="Header"/>
    <w:uiPriority w:val="99"/>
    <w:rsid w:val="00625A13"/>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625A13"/>
    <w:pPr>
      <w:tabs>
        <w:tab w:val="center" w:pos="4680"/>
        <w:tab w:val="right" w:pos="9360"/>
      </w:tabs>
      <w:spacing w:before="0" w:after="0"/>
    </w:pPr>
  </w:style>
  <w:style w:type="character" w:customStyle="1" w:styleId="FooterChar">
    <w:name w:val="Footer Char"/>
    <w:basedOn w:val="DefaultParagraphFont"/>
    <w:link w:val="Footer"/>
    <w:uiPriority w:val="99"/>
    <w:rsid w:val="00625A13"/>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B211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11E"/>
    <w:rPr>
      <w:rFonts w:ascii="Tahoma" w:eastAsia="Times New Roman" w:hAnsi="Tahoma" w:cs="Tahoma"/>
      <w:color w:val="000000"/>
      <w:sz w:val="16"/>
      <w:szCs w:val="16"/>
    </w:rPr>
  </w:style>
  <w:style w:type="paragraph" w:styleId="TOCHeading">
    <w:name w:val="TOC Heading"/>
    <w:basedOn w:val="Heading1"/>
    <w:next w:val="Normal"/>
    <w:uiPriority w:val="39"/>
    <w:unhideWhenUsed/>
    <w:qFormat/>
    <w:rsid w:val="000F3820"/>
    <w:pPr>
      <w:keepNext/>
      <w:keepLines/>
      <w:spacing w:after="0" w:line="259" w:lineRule="auto"/>
      <w:outlineLvl w:val="9"/>
    </w:pPr>
    <w:rPr>
      <w:rFonts w:asciiTheme="majorHAnsi" w:eastAsiaTheme="majorEastAsia" w:hAnsiTheme="majorHAnsi" w:cstheme="majorBidi"/>
      <w:b w:val="0"/>
      <w:bCs w:val="0"/>
      <w:color w:val="365F91" w:themeColor="accent1" w:themeShade="BF"/>
      <w:sz w:val="32"/>
      <w:szCs w:val="32"/>
      <w:shd w:val="clear" w:color="auto" w:fill="auto"/>
    </w:rPr>
  </w:style>
  <w:style w:type="paragraph" w:styleId="TOC1">
    <w:name w:val="toc 1"/>
    <w:basedOn w:val="Normal"/>
    <w:next w:val="Normal"/>
    <w:autoRedefine/>
    <w:uiPriority w:val="39"/>
    <w:unhideWhenUsed/>
    <w:rsid w:val="000F3820"/>
    <w:pPr>
      <w:spacing w:after="100"/>
      <w:ind w:left="0"/>
    </w:pPr>
  </w:style>
  <w:style w:type="character" w:customStyle="1" w:styleId="Heading2Char">
    <w:name w:val="Heading 2 Char"/>
    <w:basedOn w:val="DefaultParagraphFont"/>
    <w:link w:val="Heading2"/>
    <w:uiPriority w:val="9"/>
    <w:rsid w:val="000F382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F3820"/>
    <w:rPr>
      <w:rFonts w:asciiTheme="majorHAnsi" w:eastAsiaTheme="majorEastAsia" w:hAnsiTheme="majorHAnsi" w:cstheme="majorBidi"/>
      <w:color w:val="243F60" w:themeColor="accent1" w:themeShade="7F"/>
      <w:sz w:val="24"/>
      <w:szCs w:val="24"/>
    </w:rPr>
  </w:style>
  <w:style w:type="paragraph" w:styleId="TOC2">
    <w:name w:val="toc 2"/>
    <w:basedOn w:val="Normal"/>
    <w:next w:val="Normal"/>
    <w:autoRedefine/>
    <w:uiPriority w:val="39"/>
    <w:unhideWhenUsed/>
    <w:rsid w:val="000F3820"/>
    <w:pPr>
      <w:spacing w:after="100"/>
      <w:ind w:left="240"/>
    </w:pPr>
  </w:style>
  <w:style w:type="paragraph" w:styleId="TOC3">
    <w:name w:val="toc 3"/>
    <w:basedOn w:val="Normal"/>
    <w:next w:val="Normal"/>
    <w:autoRedefine/>
    <w:uiPriority w:val="39"/>
    <w:unhideWhenUsed/>
    <w:rsid w:val="000F3820"/>
    <w:pPr>
      <w:spacing w:after="100"/>
      <w:ind w:left="480"/>
    </w:pPr>
  </w:style>
  <w:style w:type="paragraph" w:styleId="FootnoteText">
    <w:name w:val="footnote text"/>
    <w:basedOn w:val="Normal"/>
    <w:link w:val="FootnoteTextChar"/>
    <w:uiPriority w:val="99"/>
    <w:semiHidden/>
    <w:unhideWhenUsed/>
    <w:rsid w:val="005D6ECE"/>
    <w:pPr>
      <w:spacing w:before="0" w:after="0"/>
      <w:ind w:left="0" w:right="0" w:firstLine="0"/>
    </w:pPr>
    <w:rPr>
      <w:rFonts w:asciiTheme="minorHAnsi" w:eastAsiaTheme="minorHAnsi" w:hAnsiTheme="minorHAnsi" w:cstheme="minorBidi"/>
      <w:color w:val="auto"/>
      <w:sz w:val="20"/>
      <w:szCs w:val="20"/>
      <w:shd w:val="clear" w:color="auto" w:fill="auto"/>
    </w:rPr>
  </w:style>
  <w:style w:type="character" w:customStyle="1" w:styleId="FootnoteTextChar">
    <w:name w:val="Footnote Text Char"/>
    <w:basedOn w:val="DefaultParagraphFont"/>
    <w:link w:val="FootnoteText"/>
    <w:uiPriority w:val="99"/>
    <w:semiHidden/>
    <w:rsid w:val="005D6ECE"/>
    <w:rPr>
      <w:sz w:val="20"/>
      <w:szCs w:val="20"/>
    </w:rPr>
  </w:style>
  <w:style w:type="character" w:styleId="FootnoteReference">
    <w:name w:val="footnote reference"/>
    <w:basedOn w:val="DefaultParagraphFont"/>
    <w:uiPriority w:val="99"/>
    <w:semiHidden/>
    <w:unhideWhenUsed/>
    <w:rsid w:val="005D6ECE"/>
    <w:rPr>
      <w:vertAlign w:val="superscript"/>
    </w:rPr>
  </w:style>
  <w:style w:type="paragraph" w:styleId="NormalWeb">
    <w:name w:val="Normal (Web)"/>
    <w:basedOn w:val="Normal"/>
    <w:uiPriority w:val="99"/>
    <w:semiHidden/>
    <w:unhideWhenUsed/>
    <w:rsid w:val="003E1FA4"/>
    <w:pPr>
      <w:spacing w:before="100" w:beforeAutospacing="1" w:after="100" w:afterAutospacing="1"/>
      <w:ind w:left="0" w:right="0" w:firstLine="0"/>
    </w:pPr>
    <w:rPr>
      <w:color w:val="auto"/>
      <w:shd w:val="clear" w:color="auto" w:fill="auto"/>
    </w:rPr>
  </w:style>
  <w:style w:type="character" w:styleId="Strong">
    <w:name w:val="Strong"/>
    <w:basedOn w:val="DefaultParagraphFont"/>
    <w:uiPriority w:val="22"/>
    <w:qFormat/>
    <w:rsid w:val="003E1FA4"/>
    <w:rPr>
      <w:b/>
      <w:bCs/>
    </w:rPr>
  </w:style>
  <w:style w:type="character" w:styleId="Emphasis">
    <w:name w:val="Emphasis"/>
    <w:basedOn w:val="DefaultParagraphFont"/>
    <w:uiPriority w:val="20"/>
    <w:qFormat/>
    <w:rsid w:val="003E1FA4"/>
    <w:rPr>
      <w:i/>
      <w:iCs/>
    </w:rPr>
  </w:style>
  <w:style w:type="paragraph" w:styleId="NoSpacing">
    <w:name w:val="No Spacing"/>
    <w:link w:val="NoSpacingChar"/>
    <w:uiPriority w:val="1"/>
    <w:qFormat/>
    <w:rsid w:val="00AC619C"/>
    <w:pPr>
      <w:spacing w:after="0" w:line="240" w:lineRule="auto"/>
      <w:ind w:left="90" w:right="90" w:hanging="90"/>
    </w:pPr>
    <w:rPr>
      <w:rFonts w:ascii="Times New Roman" w:eastAsia="Times New Roman" w:hAnsi="Times New Roman" w:cs="Times New Roman"/>
      <w:color w:val="000000"/>
      <w:sz w:val="24"/>
      <w:szCs w:val="24"/>
      <w:shd w:val="solid" w:color="FFFFFF" w:fill="FFFFFF"/>
    </w:rPr>
  </w:style>
  <w:style w:type="character" w:customStyle="1" w:styleId="NoSpacingChar">
    <w:name w:val="No Spacing Char"/>
    <w:basedOn w:val="DefaultParagraphFont"/>
    <w:link w:val="NoSpacing"/>
    <w:uiPriority w:val="1"/>
    <w:rsid w:val="00DC051D"/>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9A8"/>
    <w:pPr>
      <w:spacing w:before="90" w:after="90" w:line="240" w:lineRule="auto"/>
      <w:ind w:left="90" w:right="90" w:hanging="90"/>
    </w:pPr>
    <w:rPr>
      <w:rFonts w:ascii="Times New Roman" w:eastAsia="Times New Roman" w:hAnsi="Times New Roman" w:cs="Times New Roman"/>
      <w:color w:val="000000"/>
      <w:sz w:val="24"/>
      <w:szCs w:val="24"/>
      <w:shd w:val="solid" w:color="FFFFFF" w:fill="FFFFFF"/>
    </w:rPr>
  </w:style>
  <w:style w:type="paragraph" w:styleId="Heading1">
    <w:name w:val="heading 1"/>
    <w:basedOn w:val="Normal"/>
    <w:next w:val="Normal"/>
    <w:link w:val="Heading1Char"/>
    <w:qFormat/>
    <w:rsid w:val="004079A8"/>
    <w:pPr>
      <w:spacing w:before="240" w:after="240"/>
      <w:ind w:left="0" w:right="0" w:firstLine="0"/>
      <w:outlineLvl w:val="0"/>
    </w:pPr>
    <w:rPr>
      <w:b/>
      <w:bCs/>
      <w:sz w:val="36"/>
      <w:szCs w:val="36"/>
    </w:rPr>
  </w:style>
  <w:style w:type="paragraph" w:styleId="Heading2">
    <w:name w:val="heading 2"/>
    <w:basedOn w:val="Normal"/>
    <w:next w:val="Normal"/>
    <w:link w:val="Heading2Char"/>
    <w:uiPriority w:val="9"/>
    <w:unhideWhenUsed/>
    <w:qFormat/>
    <w:rsid w:val="000F38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F3820"/>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79A8"/>
    <w:rPr>
      <w:rFonts w:ascii="Times New Roman" w:eastAsia="Times New Roman" w:hAnsi="Times New Roman" w:cs="Times New Roman"/>
      <w:b/>
      <w:bCs/>
      <w:color w:val="000000"/>
      <w:sz w:val="36"/>
      <w:szCs w:val="36"/>
    </w:rPr>
  </w:style>
  <w:style w:type="character" w:styleId="Hyperlink">
    <w:name w:val="Hyperlink"/>
    <w:basedOn w:val="DefaultParagraphFont"/>
    <w:uiPriority w:val="99"/>
    <w:unhideWhenUsed/>
    <w:rsid w:val="00B44804"/>
    <w:rPr>
      <w:color w:val="0000FF" w:themeColor="hyperlink"/>
      <w:u w:val="single"/>
    </w:rPr>
  </w:style>
  <w:style w:type="character" w:styleId="FollowedHyperlink">
    <w:name w:val="FollowedHyperlink"/>
    <w:basedOn w:val="DefaultParagraphFont"/>
    <w:uiPriority w:val="99"/>
    <w:semiHidden/>
    <w:unhideWhenUsed/>
    <w:rsid w:val="00A8245B"/>
    <w:rPr>
      <w:color w:val="800080" w:themeColor="followedHyperlink"/>
      <w:u w:val="single"/>
    </w:rPr>
  </w:style>
  <w:style w:type="paragraph" w:styleId="ListParagraph">
    <w:name w:val="List Paragraph"/>
    <w:basedOn w:val="Normal"/>
    <w:uiPriority w:val="34"/>
    <w:qFormat/>
    <w:rsid w:val="00E103BF"/>
    <w:pPr>
      <w:ind w:left="720"/>
      <w:contextualSpacing/>
    </w:pPr>
  </w:style>
  <w:style w:type="paragraph" w:styleId="Header">
    <w:name w:val="header"/>
    <w:basedOn w:val="Normal"/>
    <w:link w:val="HeaderChar"/>
    <w:uiPriority w:val="99"/>
    <w:unhideWhenUsed/>
    <w:rsid w:val="00625A13"/>
    <w:pPr>
      <w:tabs>
        <w:tab w:val="center" w:pos="4680"/>
        <w:tab w:val="right" w:pos="9360"/>
      </w:tabs>
      <w:spacing w:before="0" w:after="0"/>
    </w:pPr>
  </w:style>
  <w:style w:type="character" w:customStyle="1" w:styleId="HeaderChar">
    <w:name w:val="Header Char"/>
    <w:basedOn w:val="DefaultParagraphFont"/>
    <w:link w:val="Header"/>
    <w:uiPriority w:val="99"/>
    <w:rsid w:val="00625A13"/>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625A13"/>
    <w:pPr>
      <w:tabs>
        <w:tab w:val="center" w:pos="4680"/>
        <w:tab w:val="right" w:pos="9360"/>
      </w:tabs>
      <w:spacing w:before="0" w:after="0"/>
    </w:pPr>
  </w:style>
  <w:style w:type="character" w:customStyle="1" w:styleId="FooterChar">
    <w:name w:val="Footer Char"/>
    <w:basedOn w:val="DefaultParagraphFont"/>
    <w:link w:val="Footer"/>
    <w:uiPriority w:val="99"/>
    <w:rsid w:val="00625A13"/>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B211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11E"/>
    <w:rPr>
      <w:rFonts w:ascii="Tahoma" w:eastAsia="Times New Roman" w:hAnsi="Tahoma" w:cs="Tahoma"/>
      <w:color w:val="000000"/>
      <w:sz w:val="16"/>
      <w:szCs w:val="16"/>
    </w:rPr>
  </w:style>
  <w:style w:type="paragraph" w:styleId="TOCHeading">
    <w:name w:val="TOC Heading"/>
    <w:basedOn w:val="Heading1"/>
    <w:next w:val="Normal"/>
    <w:uiPriority w:val="39"/>
    <w:unhideWhenUsed/>
    <w:qFormat/>
    <w:rsid w:val="000F3820"/>
    <w:pPr>
      <w:keepNext/>
      <w:keepLines/>
      <w:spacing w:after="0" w:line="259" w:lineRule="auto"/>
      <w:outlineLvl w:val="9"/>
    </w:pPr>
    <w:rPr>
      <w:rFonts w:asciiTheme="majorHAnsi" w:eastAsiaTheme="majorEastAsia" w:hAnsiTheme="majorHAnsi" w:cstheme="majorBidi"/>
      <w:b w:val="0"/>
      <w:bCs w:val="0"/>
      <w:color w:val="365F91" w:themeColor="accent1" w:themeShade="BF"/>
      <w:sz w:val="32"/>
      <w:szCs w:val="32"/>
      <w:shd w:val="clear" w:color="auto" w:fill="auto"/>
    </w:rPr>
  </w:style>
  <w:style w:type="paragraph" w:styleId="TOC1">
    <w:name w:val="toc 1"/>
    <w:basedOn w:val="Normal"/>
    <w:next w:val="Normal"/>
    <w:autoRedefine/>
    <w:uiPriority w:val="39"/>
    <w:unhideWhenUsed/>
    <w:rsid w:val="000F3820"/>
    <w:pPr>
      <w:spacing w:after="100"/>
      <w:ind w:left="0"/>
    </w:pPr>
  </w:style>
  <w:style w:type="character" w:customStyle="1" w:styleId="Heading2Char">
    <w:name w:val="Heading 2 Char"/>
    <w:basedOn w:val="DefaultParagraphFont"/>
    <w:link w:val="Heading2"/>
    <w:uiPriority w:val="9"/>
    <w:rsid w:val="000F382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F3820"/>
    <w:rPr>
      <w:rFonts w:asciiTheme="majorHAnsi" w:eastAsiaTheme="majorEastAsia" w:hAnsiTheme="majorHAnsi" w:cstheme="majorBidi"/>
      <w:color w:val="243F60" w:themeColor="accent1" w:themeShade="7F"/>
      <w:sz w:val="24"/>
      <w:szCs w:val="24"/>
    </w:rPr>
  </w:style>
  <w:style w:type="paragraph" w:styleId="TOC2">
    <w:name w:val="toc 2"/>
    <w:basedOn w:val="Normal"/>
    <w:next w:val="Normal"/>
    <w:autoRedefine/>
    <w:uiPriority w:val="39"/>
    <w:unhideWhenUsed/>
    <w:rsid w:val="000F3820"/>
    <w:pPr>
      <w:spacing w:after="100"/>
      <w:ind w:left="240"/>
    </w:pPr>
  </w:style>
  <w:style w:type="paragraph" w:styleId="TOC3">
    <w:name w:val="toc 3"/>
    <w:basedOn w:val="Normal"/>
    <w:next w:val="Normal"/>
    <w:autoRedefine/>
    <w:uiPriority w:val="39"/>
    <w:unhideWhenUsed/>
    <w:rsid w:val="000F3820"/>
    <w:pPr>
      <w:spacing w:after="100"/>
      <w:ind w:left="480"/>
    </w:pPr>
  </w:style>
  <w:style w:type="paragraph" w:styleId="FootnoteText">
    <w:name w:val="footnote text"/>
    <w:basedOn w:val="Normal"/>
    <w:link w:val="FootnoteTextChar"/>
    <w:uiPriority w:val="99"/>
    <w:semiHidden/>
    <w:unhideWhenUsed/>
    <w:rsid w:val="005D6ECE"/>
    <w:pPr>
      <w:spacing w:before="0" w:after="0"/>
      <w:ind w:left="0" w:right="0" w:firstLine="0"/>
    </w:pPr>
    <w:rPr>
      <w:rFonts w:asciiTheme="minorHAnsi" w:eastAsiaTheme="minorHAnsi" w:hAnsiTheme="minorHAnsi" w:cstheme="minorBidi"/>
      <w:color w:val="auto"/>
      <w:sz w:val="20"/>
      <w:szCs w:val="20"/>
      <w:shd w:val="clear" w:color="auto" w:fill="auto"/>
    </w:rPr>
  </w:style>
  <w:style w:type="character" w:customStyle="1" w:styleId="FootnoteTextChar">
    <w:name w:val="Footnote Text Char"/>
    <w:basedOn w:val="DefaultParagraphFont"/>
    <w:link w:val="FootnoteText"/>
    <w:uiPriority w:val="99"/>
    <w:semiHidden/>
    <w:rsid w:val="005D6ECE"/>
    <w:rPr>
      <w:sz w:val="20"/>
      <w:szCs w:val="20"/>
    </w:rPr>
  </w:style>
  <w:style w:type="character" w:styleId="FootnoteReference">
    <w:name w:val="footnote reference"/>
    <w:basedOn w:val="DefaultParagraphFont"/>
    <w:uiPriority w:val="99"/>
    <w:semiHidden/>
    <w:unhideWhenUsed/>
    <w:rsid w:val="005D6ECE"/>
    <w:rPr>
      <w:vertAlign w:val="superscript"/>
    </w:rPr>
  </w:style>
  <w:style w:type="paragraph" w:styleId="NormalWeb">
    <w:name w:val="Normal (Web)"/>
    <w:basedOn w:val="Normal"/>
    <w:uiPriority w:val="99"/>
    <w:semiHidden/>
    <w:unhideWhenUsed/>
    <w:rsid w:val="003E1FA4"/>
    <w:pPr>
      <w:spacing w:before="100" w:beforeAutospacing="1" w:after="100" w:afterAutospacing="1"/>
      <w:ind w:left="0" w:right="0" w:firstLine="0"/>
    </w:pPr>
    <w:rPr>
      <w:color w:val="auto"/>
      <w:shd w:val="clear" w:color="auto" w:fill="auto"/>
    </w:rPr>
  </w:style>
  <w:style w:type="character" w:styleId="Strong">
    <w:name w:val="Strong"/>
    <w:basedOn w:val="DefaultParagraphFont"/>
    <w:uiPriority w:val="22"/>
    <w:qFormat/>
    <w:rsid w:val="003E1FA4"/>
    <w:rPr>
      <w:b/>
      <w:bCs/>
    </w:rPr>
  </w:style>
  <w:style w:type="character" w:styleId="Emphasis">
    <w:name w:val="Emphasis"/>
    <w:basedOn w:val="DefaultParagraphFont"/>
    <w:uiPriority w:val="20"/>
    <w:qFormat/>
    <w:rsid w:val="003E1FA4"/>
    <w:rPr>
      <w:i/>
      <w:iCs/>
    </w:rPr>
  </w:style>
  <w:style w:type="paragraph" w:styleId="NoSpacing">
    <w:name w:val="No Spacing"/>
    <w:link w:val="NoSpacingChar"/>
    <w:uiPriority w:val="1"/>
    <w:qFormat/>
    <w:rsid w:val="00AC619C"/>
    <w:pPr>
      <w:spacing w:after="0" w:line="240" w:lineRule="auto"/>
      <w:ind w:left="90" w:right="90" w:hanging="90"/>
    </w:pPr>
    <w:rPr>
      <w:rFonts w:ascii="Times New Roman" w:eastAsia="Times New Roman" w:hAnsi="Times New Roman" w:cs="Times New Roman"/>
      <w:color w:val="000000"/>
      <w:sz w:val="24"/>
      <w:szCs w:val="24"/>
      <w:shd w:val="solid" w:color="FFFFFF" w:fill="FFFFFF"/>
    </w:rPr>
  </w:style>
  <w:style w:type="character" w:customStyle="1" w:styleId="NoSpacingChar">
    <w:name w:val="No Spacing Char"/>
    <w:basedOn w:val="DefaultParagraphFont"/>
    <w:link w:val="NoSpacing"/>
    <w:uiPriority w:val="1"/>
    <w:rsid w:val="00DC051D"/>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354076">
      <w:bodyDiv w:val="1"/>
      <w:marLeft w:val="0"/>
      <w:marRight w:val="0"/>
      <w:marTop w:val="0"/>
      <w:marBottom w:val="0"/>
      <w:divBdr>
        <w:top w:val="none" w:sz="0" w:space="0" w:color="auto"/>
        <w:left w:val="none" w:sz="0" w:space="0" w:color="auto"/>
        <w:bottom w:val="none" w:sz="0" w:space="0" w:color="auto"/>
        <w:right w:val="none" w:sz="0" w:space="0" w:color="auto"/>
      </w:divBdr>
    </w:div>
    <w:div w:id="869995691">
      <w:bodyDiv w:val="1"/>
      <w:marLeft w:val="0"/>
      <w:marRight w:val="0"/>
      <w:marTop w:val="0"/>
      <w:marBottom w:val="0"/>
      <w:divBdr>
        <w:top w:val="none" w:sz="0" w:space="0" w:color="auto"/>
        <w:left w:val="none" w:sz="0" w:space="0" w:color="auto"/>
        <w:bottom w:val="none" w:sz="0" w:space="0" w:color="auto"/>
        <w:right w:val="none" w:sz="0" w:space="0" w:color="auto"/>
      </w:divBdr>
    </w:div>
    <w:div w:id="1019355841">
      <w:bodyDiv w:val="1"/>
      <w:marLeft w:val="0"/>
      <w:marRight w:val="0"/>
      <w:marTop w:val="0"/>
      <w:marBottom w:val="0"/>
      <w:divBdr>
        <w:top w:val="none" w:sz="0" w:space="0" w:color="auto"/>
        <w:left w:val="none" w:sz="0" w:space="0" w:color="auto"/>
        <w:bottom w:val="none" w:sz="0" w:space="0" w:color="auto"/>
        <w:right w:val="none" w:sz="0" w:space="0" w:color="auto"/>
      </w:divBdr>
    </w:div>
    <w:div w:id="1027217089">
      <w:bodyDiv w:val="1"/>
      <w:marLeft w:val="0"/>
      <w:marRight w:val="0"/>
      <w:marTop w:val="0"/>
      <w:marBottom w:val="0"/>
      <w:divBdr>
        <w:top w:val="none" w:sz="0" w:space="0" w:color="auto"/>
        <w:left w:val="none" w:sz="0" w:space="0" w:color="auto"/>
        <w:bottom w:val="none" w:sz="0" w:space="0" w:color="auto"/>
        <w:right w:val="none" w:sz="0" w:space="0" w:color="auto"/>
      </w:divBdr>
    </w:div>
    <w:div w:id="1172331101">
      <w:bodyDiv w:val="1"/>
      <w:marLeft w:val="0"/>
      <w:marRight w:val="0"/>
      <w:marTop w:val="0"/>
      <w:marBottom w:val="0"/>
      <w:divBdr>
        <w:top w:val="none" w:sz="0" w:space="0" w:color="auto"/>
        <w:left w:val="none" w:sz="0" w:space="0" w:color="auto"/>
        <w:bottom w:val="none" w:sz="0" w:space="0" w:color="auto"/>
        <w:right w:val="none" w:sz="0" w:space="0" w:color="auto"/>
      </w:divBdr>
    </w:div>
    <w:div w:id="1542130753">
      <w:bodyDiv w:val="1"/>
      <w:marLeft w:val="0"/>
      <w:marRight w:val="0"/>
      <w:marTop w:val="0"/>
      <w:marBottom w:val="0"/>
      <w:divBdr>
        <w:top w:val="none" w:sz="0" w:space="0" w:color="auto"/>
        <w:left w:val="none" w:sz="0" w:space="0" w:color="auto"/>
        <w:bottom w:val="none" w:sz="0" w:space="0" w:color="auto"/>
        <w:right w:val="none" w:sz="0" w:space="0" w:color="auto"/>
      </w:divBdr>
    </w:div>
    <w:div w:id="1709985398">
      <w:bodyDiv w:val="1"/>
      <w:marLeft w:val="0"/>
      <w:marRight w:val="0"/>
      <w:marTop w:val="0"/>
      <w:marBottom w:val="0"/>
      <w:divBdr>
        <w:top w:val="none" w:sz="0" w:space="0" w:color="auto"/>
        <w:left w:val="none" w:sz="0" w:space="0" w:color="auto"/>
        <w:bottom w:val="none" w:sz="0" w:space="0" w:color="auto"/>
        <w:right w:val="none" w:sz="0" w:space="0" w:color="auto"/>
      </w:divBdr>
    </w:div>
    <w:div w:id="199972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cneese.edu/policy/graduate_assistantsh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DDCCB-B35B-4032-985A-25654D26F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2708</Words>
  <Characters>15437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Graduate Assistant and student worker manual</vt:lpstr>
    </vt:vector>
  </TitlesOfParts>
  <Company/>
  <LinksUpToDate>false</LinksUpToDate>
  <CharactersWithSpaces>18109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Assistant and student worker manual</dc:title>
  <dc:subject>Frazar Memorial Library</dc:subject>
  <dc:creator>Walt</dc:creator>
  <cp:lastModifiedBy>Walt</cp:lastModifiedBy>
  <cp:revision>6</cp:revision>
  <cp:lastPrinted>2017-06-27T19:54:00Z</cp:lastPrinted>
  <dcterms:created xsi:type="dcterms:W3CDTF">2017-07-27T15:36:00Z</dcterms:created>
  <dcterms:modified xsi:type="dcterms:W3CDTF">2018-07-13T15:50:00Z</dcterms:modified>
</cp:coreProperties>
</file>